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67086" w14:textId="77777777" w:rsidR="00826BC5" w:rsidRDefault="00826BC5" w:rsidP="00826BC5">
      <w:pPr>
        <w:pStyle w:val="Normal1"/>
        <w:spacing w:after="0" w:line="480" w:lineRule="auto"/>
        <w:jc w:val="center"/>
        <w:rPr>
          <w:rFonts w:asciiTheme="minorHAnsi" w:eastAsiaTheme="minorEastAsia" w:hAnsiTheme="minorHAnsi" w:cstheme="minorBidi"/>
          <w:color w:val="auto"/>
          <w:sz w:val="24"/>
          <w:lang w:eastAsia="en-US"/>
        </w:rPr>
      </w:pPr>
      <w:r>
        <w:rPr>
          <w:rFonts w:asciiTheme="minorHAnsi" w:eastAsiaTheme="minorEastAsia" w:hAnsiTheme="minorHAnsi" w:cstheme="minorBidi"/>
          <w:color w:val="auto"/>
          <w:sz w:val="24"/>
          <w:lang w:eastAsia="en-US"/>
        </w:rPr>
        <w:t>Results</w:t>
      </w:r>
    </w:p>
    <w:p w14:paraId="78D78E08" w14:textId="7D794EA1" w:rsidR="0008647F" w:rsidRDefault="00826BC5" w:rsidP="00236F56">
      <w:pPr>
        <w:pStyle w:val="normal0"/>
        <w:spacing w:line="480" w:lineRule="auto"/>
        <w:rPr>
          <w:rFonts w:asciiTheme="minorHAnsi" w:eastAsiaTheme="minorEastAsia" w:hAnsiTheme="minorHAnsi" w:cstheme="minorBidi"/>
          <w:color w:val="auto"/>
          <w:sz w:val="24"/>
          <w:lang w:eastAsia="en-US"/>
        </w:rPr>
      </w:pPr>
      <w:r>
        <w:rPr>
          <w:rFonts w:asciiTheme="minorHAnsi" w:eastAsiaTheme="minorEastAsia" w:hAnsiTheme="minorHAnsi" w:cstheme="minorBidi"/>
          <w:color w:val="auto"/>
          <w:sz w:val="24"/>
          <w:lang w:eastAsia="en-US"/>
        </w:rPr>
        <w:tab/>
      </w:r>
      <w:r w:rsidR="00236F56">
        <w:rPr>
          <w:rFonts w:asciiTheme="minorHAnsi" w:eastAsiaTheme="minorEastAsia" w:hAnsiTheme="minorHAnsi" w:cstheme="minorBidi"/>
          <w:color w:val="auto"/>
          <w:sz w:val="24"/>
          <w:lang w:eastAsia="en-US"/>
        </w:rPr>
        <w:t xml:space="preserve">A multiple regression was conducted to examine if </w:t>
      </w:r>
      <w:r w:rsidR="00236F56" w:rsidRPr="00236F56">
        <w:rPr>
          <w:rFonts w:asciiTheme="minorHAnsi" w:eastAsiaTheme="minorEastAsia" w:hAnsiTheme="minorHAnsi" w:cstheme="minorBidi"/>
          <w:color w:val="auto"/>
          <w:sz w:val="24"/>
          <w:lang w:eastAsia="en-US"/>
        </w:rPr>
        <w:t>perceived classroom mastery goals (time 1) and perceived teacher interest (time 1) predict classroom belonging (time 2)</w:t>
      </w:r>
      <w:r w:rsidR="00236F56">
        <w:rPr>
          <w:rFonts w:asciiTheme="minorHAnsi" w:eastAsiaTheme="minorEastAsia" w:hAnsiTheme="minorHAnsi" w:cstheme="minorBidi"/>
          <w:color w:val="auto"/>
          <w:sz w:val="24"/>
          <w:lang w:eastAsia="en-US"/>
        </w:rPr>
        <w:t>; and if</w:t>
      </w:r>
      <w:r w:rsidR="00236F56" w:rsidRPr="00236F56">
        <w:rPr>
          <w:rFonts w:asciiTheme="minorHAnsi" w:eastAsiaTheme="minorEastAsia" w:hAnsiTheme="minorHAnsi" w:cstheme="minorBidi"/>
          <w:color w:val="auto"/>
          <w:sz w:val="24"/>
          <w:lang w:eastAsia="en-US"/>
        </w:rPr>
        <w:t xml:space="preserve"> the relationship between perceived classroom mastery goal (time 1) and classroom belonging (time 2) moderated by perceived teacher interest (time 1)</w:t>
      </w:r>
      <w:r w:rsidR="00236F56">
        <w:rPr>
          <w:rFonts w:asciiTheme="minorHAnsi" w:eastAsiaTheme="minorEastAsia" w:hAnsiTheme="minorHAnsi" w:cstheme="minorBidi"/>
          <w:color w:val="auto"/>
          <w:sz w:val="24"/>
          <w:lang w:eastAsia="en-US"/>
        </w:rPr>
        <w:t xml:space="preserve">.  The final N for this analysis </w:t>
      </w:r>
      <w:r w:rsidR="00AF024F">
        <w:rPr>
          <w:rFonts w:asciiTheme="minorHAnsi" w:eastAsiaTheme="minorEastAsia" w:hAnsiTheme="minorHAnsi" w:cstheme="minorBidi"/>
          <w:color w:val="auto"/>
          <w:sz w:val="24"/>
          <w:lang w:eastAsia="en-US"/>
        </w:rPr>
        <w:t xml:space="preserve">consisted of N = 422. </w:t>
      </w:r>
      <w:r w:rsidR="004C2933" w:rsidRPr="00552709">
        <w:rPr>
          <w:rFonts w:asciiTheme="minorHAnsi" w:eastAsiaTheme="minorEastAsia" w:hAnsiTheme="minorHAnsi" w:cstheme="minorBidi"/>
          <w:color w:val="auto"/>
          <w:sz w:val="24"/>
          <w:lang w:eastAsia="en-US"/>
        </w:rPr>
        <w:t xml:space="preserve">Preliminary data screening did not suggest problems with assumptions of normality and linearity. </w:t>
      </w:r>
      <w:r w:rsidR="0008647F" w:rsidRPr="00010BBE">
        <w:rPr>
          <w:rFonts w:asciiTheme="minorHAnsi" w:eastAsiaTheme="minorEastAsia" w:hAnsiTheme="minorHAnsi" w:cstheme="minorBidi"/>
          <w:color w:val="auto"/>
          <w:sz w:val="24"/>
          <w:lang w:eastAsia="en-US"/>
        </w:rPr>
        <w:t xml:space="preserve">A standardized residual plot was plotted to assess whether there were any outliers. There was no indication of pattern or trend, nor were there any outliers; thus, it appears that the assumptions required for multiple regression were reasonably well met. However, the assumption of homoscedasticity of variance was violated indicating a possible moderating effect. </w:t>
      </w:r>
    </w:p>
    <w:p w14:paraId="0070C272" w14:textId="4310DF3D" w:rsidR="0053235B" w:rsidRDefault="0008647F" w:rsidP="00010BBE">
      <w:pPr>
        <w:pStyle w:val="Normal1"/>
        <w:spacing w:after="0" w:line="480" w:lineRule="auto"/>
        <w:rPr>
          <w:rFonts w:asciiTheme="minorHAnsi" w:eastAsiaTheme="minorEastAsia" w:hAnsiTheme="minorHAnsi" w:cstheme="minorBidi"/>
          <w:color w:val="auto"/>
          <w:sz w:val="24"/>
          <w:lang w:eastAsia="en-US"/>
        </w:rPr>
      </w:pPr>
      <w:r>
        <w:rPr>
          <w:rFonts w:asciiTheme="minorHAnsi" w:eastAsiaTheme="minorEastAsia" w:hAnsiTheme="minorHAnsi" w:cstheme="minorBidi"/>
          <w:color w:val="auto"/>
          <w:sz w:val="24"/>
          <w:lang w:eastAsia="en-US"/>
        </w:rPr>
        <w:tab/>
      </w:r>
      <w:r w:rsidR="00552709" w:rsidRPr="00010BBE">
        <w:rPr>
          <w:rFonts w:asciiTheme="minorHAnsi" w:eastAsiaTheme="minorEastAsia" w:hAnsiTheme="minorHAnsi" w:cstheme="minorBidi"/>
          <w:color w:val="auto"/>
          <w:sz w:val="24"/>
          <w:lang w:eastAsia="en-US"/>
        </w:rPr>
        <w:t>To examine the predictive value for the independent variables of classroom mastery goals (CMG) at time 1 and Pe</w:t>
      </w:r>
      <w:r w:rsidR="00236F56">
        <w:rPr>
          <w:rFonts w:asciiTheme="minorHAnsi" w:eastAsiaTheme="minorEastAsia" w:hAnsiTheme="minorHAnsi" w:cstheme="minorBidi"/>
          <w:color w:val="auto"/>
          <w:sz w:val="24"/>
          <w:lang w:eastAsia="en-US"/>
        </w:rPr>
        <w:t xml:space="preserve">rceived teacher interest (PTI) </w:t>
      </w:r>
      <w:r w:rsidR="00552709" w:rsidRPr="00010BBE">
        <w:rPr>
          <w:rFonts w:asciiTheme="minorHAnsi" w:eastAsiaTheme="minorEastAsia" w:hAnsiTheme="minorHAnsi" w:cstheme="minorBidi"/>
          <w:color w:val="auto"/>
          <w:sz w:val="24"/>
          <w:lang w:eastAsia="en-US"/>
        </w:rPr>
        <w:t xml:space="preserve">at time 1 on Classroom belonging (CB2) at time 2 (Research Question 1), a standard multiple regression was performed (all predictors variables were entered in one step).  The overall regression was statistically significant, R=.388, R2 =.150, F(2, 419) = 37.11, p&lt; .001. Classroom Belonging could be predicted with approximately 15% of the variance in CB2 scores accounted for by the regression. </w:t>
      </w:r>
      <w:r w:rsidR="0053235B">
        <w:rPr>
          <w:rFonts w:asciiTheme="minorHAnsi" w:eastAsiaTheme="minorEastAsia" w:hAnsiTheme="minorHAnsi" w:cstheme="minorBidi"/>
          <w:color w:val="auto"/>
          <w:sz w:val="24"/>
          <w:lang w:eastAsia="en-US"/>
        </w:rPr>
        <w:t xml:space="preserve"> Intercorrelations between variables are presented in table 1.</w:t>
      </w:r>
    </w:p>
    <w:p w14:paraId="1155E21C" w14:textId="77777777" w:rsidR="005559C4" w:rsidRDefault="005559C4" w:rsidP="00010BBE">
      <w:pPr>
        <w:pStyle w:val="Normal1"/>
        <w:spacing w:after="0" w:line="480" w:lineRule="auto"/>
        <w:rPr>
          <w:rFonts w:asciiTheme="minorHAnsi" w:eastAsiaTheme="minorEastAsia" w:hAnsiTheme="minorHAnsi" w:cstheme="minorBidi"/>
          <w:color w:val="auto"/>
          <w:sz w:val="24"/>
          <w:lang w:eastAsia="en-US"/>
        </w:rPr>
      </w:pPr>
    </w:p>
    <w:p w14:paraId="26D016E1" w14:textId="77777777" w:rsidR="005559C4" w:rsidRDefault="005559C4" w:rsidP="00010BBE">
      <w:pPr>
        <w:pStyle w:val="Normal1"/>
        <w:spacing w:after="0" w:line="480" w:lineRule="auto"/>
        <w:rPr>
          <w:rFonts w:asciiTheme="minorHAnsi" w:eastAsiaTheme="minorEastAsia" w:hAnsiTheme="minorHAnsi" w:cstheme="minorBidi"/>
          <w:color w:val="auto"/>
          <w:sz w:val="24"/>
          <w:lang w:eastAsia="en-US"/>
        </w:rPr>
      </w:pPr>
    </w:p>
    <w:p w14:paraId="00E03482" w14:textId="69CC5770" w:rsidR="0053235B" w:rsidRPr="00AF024F" w:rsidRDefault="0053235B" w:rsidP="0053235B">
      <w:pPr>
        <w:pStyle w:val="Caption"/>
        <w:keepNext/>
        <w:rPr>
          <w:b w:val="0"/>
          <w:color w:val="auto"/>
        </w:rPr>
      </w:pPr>
      <w:r w:rsidRPr="00AF024F">
        <w:rPr>
          <w:b w:val="0"/>
          <w:color w:val="auto"/>
        </w:rPr>
        <w:lastRenderedPageBreak/>
        <w:t xml:space="preserve">Table </w:t>
      </w:r>
      <w:r w:rsidR="00BC0430" w:rsidRPr="00AF024F">
        <w:rPr>
          <w:b w:val="0"/>
          <w:color w:val="auto"/>
        </w:rPr>
        <w:fldChar w:fldCharType="begin"/>
      </w:r>
      <w:r w:rsidR="00BC0430" w:rsidRPr="00AF024F">
        <w:rPr>
          <w:b w:val="0"/>
          <w:color w:val="auto"/>
        </w:rPr>
        <w:instrText xml:space="preserve"> SEQ Table \* ARABIC </w:instrText>
      </w:r>
      <w:r w:rsidR="00BC0430" w:rsidRPr="00AF024F">
        <w:rPr>
          <w:b w:val="0"/>
          <w:color w:val="auto"/>
        </w:rPr>
        <w:fldChar w:fldCharType="separate"/>
      </w:r>
      <w:r w:rsidR="00D77727">
        <w:rPr>
          <w:b w:val="0"/>
          <w:noProof/>
          <w:color w:val="auto"/>
        </w:rPr>
        <w:t>1</w:t>
      </w:r>
      <w:r w:rsidR="00BC0430" w:rsidRPr="00AF024F">
        <w:rPr>
          <w:b w:val="0"/>
          <w:noProof/>
          <w:color w:val="auto"/>
        </w:rPr>
        <w:fldChar w:fldCharType="end"/>
      </w:r>
      <w:r w:rsidR="00D77727" w:rsidRPr="00AF024F">
        <w:rPr>
          <w:b w:val="0"/>
          <w:color w:val="auto"/>
        </w:rPr>
        <w:t xml:space="preserve"> Intercorrelation</w:t>
      </w:r>
      <w:r w:rsidRPr="00AF024F">
        <w:rPr>
          <w:b w:val="0"/>
          <w:color w:val="auto"/>
        </w:rPr>
        <w:t xml:space="preserve"> Between All Variables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1440"/>
        <w:gridCol w:w="1890"/>
        <w:gridCol w:w="1506"/>
        <w:gridCol w:w="883"/>
        <w:gridCol w:w="959"/>
      </w:tblGrid>
      <w:tr w:rsidR="003A6B39" w:rsidRPr="003A6B39" w14:paraId="034D54D6" w14:textId="77777777" w:rsidTr="0053235B"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344B0F55" w14:textId="77777777" w:rsidR="003A6B39" w:rsidRPr="003A6B39" w:rsidRDefault="003A6B39" w:rsidP="005D4257">
            <w:pPr>
              <w:pStyle w:val="Normal1"/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E980662" w14:textId="77777777" w:rsidR="003A6B39" w:rsidRPr="003A6B39" w:rsidRDefault="003A6B39" w:rsidP="005D4257">
            <w:pPr>
              <w:pStyle w:val="Normal1"/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</w:pPr>
            <w:r w:rsidRPr="003A6B39"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  <w:t>Classroom Belonging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6939A844" w14:textId="77777777" w:rsidR="003A6B39" w:rsidRPr="003A6B39" w:rsidRDefault="0053235B" w:rsidP="005D4257">
            <w:pPr>
              <w:pStyle w:val="Normal1"/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</w:pPr>
            <w:r w:rsidRPr="003A6B39"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  <w:t>Perceived</w:t>
            </w:r>
            <w:r w:rsidR="003A6B39" w:rsidRPr="003A6B39"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  <w:t xml:space="preserve"> Classroom Goal Mastery 1s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14:paraId="63F925F2" w14:textId="77777777" w:rsidR="003A6B39" w:rsidRPr="003A6B39" w:rsidRDefault="003A6B39" w:rsidP="005D4257">
            <w:pPr>
              <w:pStyle w:val="Normal1"/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</w:pPr>
            <w:r w:rsidRPr="003A6B39"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  <w:t>Teacher Interest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6831AEAC" w14:textId="77777777" w:rsidR="003A6B39" w:rsidRPr="003A6B39" w:rsidRDefault="003A6B39" w:rsidP="005D4257">
            <w:pPr>
              <w:pStyle w:val="Normal1"/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</w:pPr>
            <w:r w:rsidRPr="003A6B39"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  <w:t>Mean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506DCB1" w14:textId="77777777" w:rsidR="003A6B39" w:rsidRPr="003A6B39" w:rsidRDefault="003A6B39" w:rsidP="005D4257">
            <w:pPr>
              <w:pStyle w:val="Normal1"/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</w:pPr>
            <w:r w:rsidRPr="003A6B39"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  <w:t>Std. Deviation</w:t>
            </w:r>
          </w:p>
        </w:tc>
      </w:tr>
      <w:tr w:rsidR="003A6B39" w:rsidRPr="003A6B39" w14:paraId="71C53B42" w14:textId="77777777" w:rsidTr="0053235B">
        <w:trPr>
          <w:trHeight w:val="485"/>
        </w:trPr>
        <w:tc>
          <w:tcPr>
            <w:tcW w:w="2178" w:type="dxa"/>
            <w:tcBorders>
              <w:top w:val="single" w:sz="4" w:space="0" w:color="auto"/>
            </w:tcBorders>
          </w:tcPr>
          <w:p w14:paraId="48BC43BF" w14:textId="77777777" w:rsidR="003A6B39" w:rsidRPr="003A6B39" w:rsidRDefault="003A6B39" w:rsidP="0053235B">
            <w:pPr>
              <w:pStyle w:val="Normal1"/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</w:pPr>
            <w:r w:rsidRPr="003A6B39"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  <w:t>Classroom Belonging</w:t>
            </w:r>
          </w:p>
          <w:p w14:paraId="797FE475" w14:textId="77777777" w:rsidR="003A6B39" w:rsidRPr="003A6B39" w:rsidRDefault="003A6B39" w:rsidP="0053235B">
            <w:pPr>
              <w:pStyle w:val="Normal1"/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A6C46D4" w14:textId="77777777" w:rsidR="003A6B39" w:rsidRPr="003A6B39" w:rsidRDefault="003A6B39" w:rsidP="0053235B">
            <w:pPr>
              <w:pStyle w:val="Normal1"/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</w:pPr>
            <w:r w:rsidRPr="003A6B39"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  <w:t>1.000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66E60343" w14:textId="77777777" w:rsidR="003A6B39" w:rsidRPr="003A6B39" w:rsidRDefault="00063897" w:rsidP="005D4257">
            <w:pPr>
              <w:pStyle w:val="Normal1"/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  <w:t>-------------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vAlign w:val="center"/>
          </w:tcPr>
          <w:p w14:paraId="21180FC9" w14:textId="77777777" w:rsidR="003A6B39" w:rsidRPr="003A6B39" w:rsidRDefault="00063897" w:rsidP="005D4257">
            <w:pPr>
              <w:pStyle w:val="Normal1"/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  <w:t>-----------</w:t>
            </w:r>
            <w:r w:rsidR="00373F76"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  <w:t>-</w:t>
            </w:r>
            <w:r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</w:tcBorders>
            <w:vAlign w:val="center"/>
          </w:tcPr>
          <w:p w14:paraId="332261D2" w14:textId="77777777" w:rsidR="003A6B39" w:rsidRPr="003A6B39" w:rsidRDefault="003A6B39" w:rsidP="005D4257">
            <w:pPr>
              <w:pStyle w:val="Normal1"/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</w:pPr>
            <w:r w:rsidRPr="003A6B39"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  <w:t>2.2723</w:t>
            </w: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490F79EC" w14:textId="77777777" w:rsidR="003A6B39" w:rsidRPr="003A6B39" w:rsidRDefault="003A6B39" w:rsidP="005D4257">
            <w:pPr>
              <w:pStyle w:val="Normal1"/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</w:pPr>
            <w:r w:rsidRPr="003A6B39"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  <w:t>1.00404</w:t>
            </w:r>
          </w:p>
        </w:tc>
      </w:tr>
      <w:tr w:rsidR="003A6B39" w:rsidRPr="003A6B39" w14:paraId="6BD5477A" w14:textId="77777777" w:rsidTr="0053235B">
        <w:tc>
          <w:tcPr>
            <w:tcW w:w="2178" w:type="dxa"/>
          </w:tcPr>
          <w:p w14:paraId="367F3BBA" w14:textId="77777777" w:rsidR="003A6B39" w:rsidRPr="003A6B39" w:rsidRDefault="0053235B" w:rsidP="0053235B">
            <w:pPr>
              <w:pStyle w:val="Normal1"/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</w:pPr>
            <w:r w:rsidRPr="003A6B39"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  <w:t>Perceived</w:t>
            </w:r>
            <w:r w:rsidR="003A6B39" w:rsidRPr="003A6B39"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  <w:t xml:space="preserve"> Classroom Goal </w:t>
            </w:r>
          </w:p>
          <w:p w14:paraId="4A232603" w14:textId="77777777" w:rsidR="003A6B39" w:rsidRPr="003A6B39" w:rsidRDefault="003A6B39" w:rsidP="0053235B">
            <w:pPr>
              <w:pStyle w:val="Normal1"/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</w:pPr>
          </w:p>
          <w:p w14:paraId="417619F4" w14:textId="77777777" w:rsidR="003A6B39" w:rsidRPr="003A6B39" w:rsidRDefault="003A6B39" w:rsidP="0053235B">
            <w:pPr>
              <w:pStyle w:val="Normal1"/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</w:pPr>
            <w:r w:rsidRPr="003A6B39"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  <w:t>Mastery 1s</w:t>
            </w:r>
          </w:p>
        </w:tc>
        <w:tc>
          <w:tcPr>
            <w:tcW w:w="1440" w:type="dxa"/>
            <w:vAlign w:val="center"/>
          </w:tcPr>
          <w:p w14:paraId="6ACE8FD0" w14:textId="77777777" w:rsidR="003A6B39" w:rsidRPr="003A6B39" w:rsidRDefault="003A6B39" w:rsidP="005D4257">
            <w:pPr>
              <w:pStyle w:val="Normal1"/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</w:pPr>
            <w:r w:rsidRPr="003A6B39"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  <w:t>.345*</w:t>
            </w:r>
          </w:p>
        </w:tc>
        <w:tc>
          <w:tcPr>
            <w:tcW w:w="1890" w:type="dxa"/>
            <w:vAlign w:val="center"/>
          </w:tcPr>
          <w:p w14:paraId="1170072A" w14:textId="77777777" w:rsidR="003A6B39" w:rsidRPr="003A6B39" w:rsidRDefault="003A6B39" w:rsidP="005D4257">
            <w:pPr>
              <w:pStyle w:val="Normal1"/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</w:pPr>
            <w:r w:rsidRPr="003A6B39"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  <w:t>1.000</w:t>
            </w:r>
          </w:p>
        </w:tc>
        <w:tc>
          <w:tcPr>
            <w:tcW w:w="1506" w:type="dxa"/>
            <w:vAlign w:val="center"/>
          </w:tcPr>
          <w:p w14:paraId="11CF9F9E" w14:textId="77777777" w:rsidR="003A6B39" w:rsidRPr="003A6B39" w:rsidRDefault="00063897" w:rsidP="005D4257">
            <w:pPr>
              <w:pStyle w:val="Normal1"/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  <w:t>-------------</w:t>
            </w:r>
          </w:p>
        </w:tc>
        <w:tc>
          <w:tcPr>
            <w:tcW w:w="883" w:type="dxa"/>
            <w:vAlign w:val="center"/>
          </w:tcPr>
          <w:p w14:paraId="652B1D34" w14:textId="77777777" w:rsidR="003A6B39" w:rsidRPr="003A6B39" w:rsidRDefault="003A6B39" w:rsidP="005D4257">
            <w:pPr>
              <w:pStyle w:val="Normal1"/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</w:pPr>
            <w:r w:rsidRPr="003A6B39"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  <w:t>2.6538</w:t>
            </w:r>
          </w:p>
        </w:tc>
        <w:tc>
          <w:tcPr>
            <w:tcW w:w="959" w:type="dxa"/>
            <w:vAlign w:val="center"/>
          </w:tcPr>
          <w:p w14:paraId="420C458F" w14:textId="77777777" w:rsidR="003A6B39" w:rsidRPr="003A6B39" w:rsidRDefault="003A6B39" w:rsidP="005D4257">
            <w:pPr>
              <w:pStyle w:val="Normal1"/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</w:pPr>
            <w:r w:rsidRPr="003A6B39"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  <w:t>.88601</w:t>
            </w:r>
          </w:p>
        </w:tc>
      </w:tr>
      <w:tr w:rsidR="003A6B39" w:rsidRPr="003A6B39" w14:paraId="5E03B339" w14:textId="77777777" w:rsidTr="0053235B">
        <w:tc>
          <w:tcPr>
            <w:tcW w:w="2178" w:type="dxa"/>
            <w:tcBorders>
              <w:bottom w:val="single" w:sz="4" w:space="0" w:color="auto"/>
            </w:tcBorders>
          </w:tcPr>
          <w:p w14:paraId="70240CED" w14:textId="77777777" w:rsidR="003A6B39" w:rsidRPr="003A6B39" w:rsidRDefault="003A6B39" w:rsidP="0053235B">
            <w:pPr>
              <w:pStyle w:val="Normal1"/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</w:pPr>
            <w:r w:rsidRPr="003A6B39"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  <w:t>Teacher Interest</w:t>
            </w:r>
          </w:p>
          <w:p w14:paraId="3210D8CF" w14:textId="77777777" w:rsidR="003A6B39" w:rsidRPr="003A6B39" w:rsidRDefault="003A6B39" w:rsidP="0053235B">
            <w:pPr>
              <w:pStyle w:val="Normal1"/>
              <w:spacing w:after="0" w:line="240" w:lineRule="auto"/>
              <w:jc w:val="right"/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B5A48A7" w14:textId="77777777" w:rsidR="003A6B39" w:rsidRPr="003A6B39" w:rsidRDefault="003A6B39" w:rsidP="005D4257">
            <w:pPr>
              <w:pStyle w:val="Normal1"/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</w:pPr>
            <w:r w:rsidRPr="003A6B39"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  <w:t>.380*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61A20522" w14:textId="77777777" w:rsidR="003A6B39" w:rsidRPr="003A6B39" w:rsidRDefault="003A6B39" w:rsidP="005D4257">
            <w:pPr>
              <w:pStyle w:val="Normal1"/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</w:pPr>
            <w:r w:rsidRPr="003A6B39"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  <w:t>.777*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14:paraId="1FABDAB8" w14:textId="77777777" w:rsidR="003A6B39" w:rsidRPr="003A6B39" w:rsidRDefault="003A6B39" w:rsidP="005D4257">
            <w:pPr>
              <w:pStyle w:val="Normal1"/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</w:pPr>
            <w:r w:rsidRPr="003A6B39"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  <w:t>1.000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1EF297DE" w14:textId="77777777" w:rsidR="003A6B39" w:rsidRPr="003A6B39" w:rsidRDefault="003A6B39" w:rsidP="005D4257">
            <w:pPr>
              <w:pStyle w:val="Normal1"/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</w:pPr>
            <w:r w:rsidRPr="003A6B39"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  <w:t>2.9321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5BB8DD03" w14:textId="77777777" w:rsidR="003A6B39" w:rsidRPr="003A6B39" w:rsidRDefault="003A6B39" w:rsidP="005D4257">
            <w:pPr>
              <w:pStyle w:val="Normal1"/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</w:pPr>
            <w:r w:rsidRPr="003A6B39"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  <w:t>.67351</w:t>
            </w:r>
          </w:p>
        </w:tc>
      </w:tr>
      <w:tr w:rsidR="003A6B39" w:rsidRPr="003A6B39" w14:paraId="2AB723D1" w14:textId="77777777" w:rsidTr="0053235B">
        <w:tc>
          <w:tcPr>
            <w:tcW w:w="2178" w:type="dxa"/>
            <w:tcBorders>
              <w:top w:val="single" w:sz="4" w:space="0" w:color="auto"/>
            </w:tcBorders>
          </w:tcPr>
          <w:p w14:paraId="4EFF8A91" w14:textId="77777777" w:rsidR="003A6B39" w:rsidRDefault="003A6B39" w:rsidP="005D4257">
            <w:pPr>
              <w:pStyle w:val="Normal1"/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</w:pPr>
            <w:r w:rsidRPr="003A6B39"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  <w:t>* p &lt; .000</w:t>
            </w:r>
          </w:p>
          <w:p w14:paraId="3C73B5FE" w14:textId="77777777" w:rsidR="0053235B" w:rsidRPr="003A6B39" w:rsidRDefault="0053235B" w:rsidP="005D4257">
            <w:pPr>
              <w:pStyle w:val="Normal1"/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E199888" w14:textId="77777777" w:rsidR="003A6B39" w:rsidRPr="003A6B39" w:rsidRDefault="003A6B39" w:rsidP="005D4257">
            <w:pPr>
              <w:pStyle w:val="Normal1"/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76FD6947" w14:textId="77777777" w:rsidR="003A6B39" w:rsidRPr="003A6B39" w:rsidRDefault="003A6B39" w:rsidP="005D4257">
            <w:pPr>
              <w:pStyle w:val="Normal1"/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</w:tcBorders>
            <w:vAlign w:val="center"/>
          </w:tcPr>
          <w:p w14:paraId="72BCBAC2" w14:textId="77777777" w:rsidR="003A6B39" w:rsidRPr="003A6B39" w:rsidRDefault="003A6B39" w:rsidP="005D4257">
            <w:pPr>
              <w:pStyle w:val="Normal1"/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vAlign w:val="center"/>
          </w:tcPr>
          <w:p w14:paraId="4D5588F4" w14:textId="77777777" w:rsidR="003A6B39" w:rsidRPr="003A6B39" w:rsidRDefault="003A6B39" w:rsidP="005D4257">
            <w:pPr>
              <w:pStyle w:val="Normal1"/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6573E8CE" w14:textId="77777777" w:rsidR="003A6B39" w:rsidRPr="003A6B39" w:rsidRDefault="003A6B39" w:rsidP="005D4257">
            <w:pPr>
              <w:pStyle w:val="Normal1"/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sz w:val="18"/>
                <w:lang w:eastAsia="en-US"/>
              </w:rPr>
            </w:pPr>
          </w:p>
        </w:tc>
      </w:tr>
    </w:tbl>
    <w:p w14:paraId="4EE5E1DD" w14:textId="77777777" w:rsidR="0053235B" w:rsidRDefault="001B1566" w:rsidP="00010BBE">
      <w:pPr>
        <w:pStyle w:val="Normal1"/>
        <w:spacing w:after="0" w:line="480" w:lineRule="auto"/>
        <w:rPr>
          <w:rFonts w:asciiTheme="minorHAnsi" w:eastAsiaTheme="minorEastAsia" w:hAnsiTheme="minorHAnsi" w:cstheme="minorBidi"/>
          <w:color w:val="auto"/>
          <w:sz w:val="24"/>
          <w:lang w:eastAsia="en-US"/>
        </w:rPr>
      </w:pPr>
      <w:r w:rsidRPr="00010BBE">
        <w:rPr>
          <w:rFonts w:asciiTheme="minorHAnsi" w:eastAsiaTheme="minorEastAsia" w:hAnsiTheme="minorHAnsi" w:cstheme="minorBidi"/>
          <w:color w:val="auto"/>
          <w:sz w:val="24"/>
          <w:lang w:eastAsia="en-US"/>
        </w:rPr>
        <w:tab/>
      </w:r>
    </w:p>
    <w:p w14:paraId="69CC06FE" w14:textId="10C22EE0" w:rsidR="00373F76" w:rsidRPr="005559C4" w:rsidRDefault="0053235B" w:rsidP="005559C4">
      <w:pPr>
        <w:pStyle w:val="Normal1"/>
        <w:spacing w:after="0" w:line="480" w:lineRule="auto"/>
      </w:pPr>
      <w:r>
        <w:rPr>
          <w:rFonts w:asciiTheme="minorHAnsi" w:eastAsiaTheme="minorEastAsia" w:hAnsiTheme="minorHAnsi" w:cstheme="minorBidi"/>
          <w:color w:val="auto"/>
          <w:sz w:val="24"/>
          <w:lang w:eastAsia="en-US"/>
        </w:rPr>
        <w:tab/>
      </w:r>
      <w:r w:rsidRPr="00010BBE">
        <w:rPr>
          <w:rFonts w:asciiTheme="minorHAnsi" w:eastAsiaTheme="minorEastAsia" w:hAnsiTheme="minorHAnsi" w:cstheme="minorBidi"/>
          <w:color w:val="auto"/>
          <w:sz w:val="24"/>
          <w:lang w:eastAsia="en-US"/>
        </w:rPr>
        <w:t>To assess the contributions of individual predictors, the t ratios for the individual regression slopes were examined. One of the two predictors was si</w:t>
      </w:r>
      <w:r w:rsidR="00040B84">
        <w:rPr>
          <w:rFonts w:asciiTheme="minorHAnsi" w:eastAsiaTheme="minorEastAsia" w:hAnsiTheme="minorHAnsi" w:cstheme="minorBidi"/>
          <w:color w:val="auto"/>
          <w:sz w:val="24"/>
          <w:lang w:eastAsia="en-US"/>
        </w:rPr>
        <w:t>gnificantly predictive of CB2; t</w:t>
      </w:r>
      <w:r w:rsidRPr="00010BBE">
        <w:rPr>
          <w:rFonts w:asciiTheme="minorHAnsi" w:eastAsiaTheme="minorEastAsia" w:hAnsiTheme="minorHAnsi" w:cstheme="minorBidi"/>
          <w:color w:val="auto"/>
          <w:sz w:val="24"/>
          <w:lang w:eastAsia="en-US"/>
        </w:rPr>
        <w:t xml:space="preserve">he nature of the predictive relation of teacher interest was as expected; the positive sign for the slope for TI indicated that higher scores on TI predicted higher scores on CB2. </w:t>
      </w:r>
      <w:r w:rsidR="00040B84">
        <w:rPr>
          <w:rFonts w:asciiTheme="minorHAnsi" w:eastAsiaTheme="minorEastAsia" w:hAnsiTheme="minorHAnsi" w:cstheme="minorBidi"/>
          <w:color w:val="auto"/>
          <w:sz w:val="24"/>
          <w:lang w:eastAsia="en-US"/>
        </w:rPr>
        <w:t>Predictor variables are presented in table 2.</w:t>
      </w:r>
    </w:p>
    <w:tbl>
      <w:tblPr>
        <w:tblStyle w:val="TableGrid"/>
        <w:tblpPr w:leftFromText="180" w:rightFromText="180" w:vertAnchor="text" w:horzAnchor="page" w:tblpX="1909" w:tblpY="178"/>
        <w:tblW w:w="8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1585"/>
        <w:gridCol w:w="634"/>
        <w:gridCol w:w="1416"/>
        <w:gridCol w:w="1471"/>
        <w:gridCol w:w="678"/>
        <w:gridCol w:w="847"/>
        <w:gridCol w:w="869"/>
        <w:gridCol w:w="798"/>
      </w:tblGrid>
      <w:tr w:rsidR="005559C4" w:rsidRPr="005559C4" w14:paraId="6841E773" w14:textId="77777777" w:rsidTr="005559C4">
        <w:tc>
          <w:tcPr>
            <w:tcW w:w="8938" w:type="dxa"/>
            <w:gridSpan w:val="9"/>
            <w:tcBorders>
              <w:bottom w:val="single" w:sz="4" w:space="0" w:color="auto"/>
            </w:tcBorders>
          </w:tcPr>
          <w:p w14:paraId="483BF95D" w14:textId="77777777" w:rsidR="005559C4" w:rsidRDefault="005559C4" w:rsidP="005559C4">
            <w:pPr>
              <w:pStyle w:val="Caption"/>
              <w:keepNext/>
              <w:spacing w:after="0"/>
              <w:rPr>
                <w:b w:val="0"/>
                <w:color w:val="auto"/>
                <w:sz w:val="16"/>
              </w:rPr>
            </w:pPr>
            <w:r w:rsidRPr="005559C4">
              <w:rPr>
                <w:b w:val="0"/>
                <w:color w:val="auto"/>
                <w:sz w:val="16"/>
              </w:rPr>
              <w:t xml:space="preserve">Table </w:t>
            </w:r>
            <w:r w:rsidRPr="005559C4">
              <w:rPr>
                <w:b w:val="0"/>
                <w:color w:val="auto"/>
                <w:sz w:val="16"/>
              </w:rPr>
              <w:fldChar w:fldCharType="begin"/>
            </w:r>
            <w:r w:rsidRPr="005559C4">
              <w:rPr>
                <w:b w:val="0"/>
                <w:color w:val="auto"/>
                <w:sz w:val="16"/>
              </w:rPr>
              <w:instrText xml:space="preserve"> SEQ Table \* ARABIC </w:instrText>
            </w:r>
            <w:r w:rsidRPr="005559C4">
              <w:rPr>
                <w:b w:val="0"/>
                <w:color w:val="auto"/>
                <w:sz w:val="16"/>
              </w:rPr>
              <w:fldChar w:fldCharType="separate"/>
            </w:r>
            <w:r w:rsidR="00D77727">
              <w:rPr>
                <w:b w:val="0"/>
                <w:noProof/>
                <w:color w:val="auto"/>
                <w:sz w:val="16"/>
              </w:rPr>
              <w:t>2</w:t>
            </w:r>
            <w:r w:rsidRPr="005559C4">
              <w:rPr>
                <w:b w:val="0"/>
                <w:noProof/>
                <w:color w:val="auto"/>
                <w:sz w:val="16"/>
              </w:rPr>
              <w:fldChar w:fldCharType="end"/>
            </w:r>
            <w:r w:rsidRPr="005559C4">
              <w:rPr>
                <w:b w:val="0"/>
                <w:color w:val="auto"/>
                <w:sz w:val="16"/>
              </w:rPr>
              <w:t xml:space="preserve"> </w:t>
            </w:r>
          </w:p>
          <w:p w14:paraId="6CCBF9FA" w14:textId="3FDA4B36" w:rsidR="005559C4" w:rsidRPr="005559C4" w:rsidRDefault="005559C4" w:rsidP="005559C4">
            <w:pPr>
              <w:pStyle w:val="Caption"/>
              <w:keepNext/>
              <w:spacing w:after="0"/>
              <w:rPr>
                <w:b w:val="0"/>
                <w:color w:val="auto"/>
                <w:sz w:val="16"/>
              </w:rPr>
            </w:pPr>
            <w:r w:rsidRPr="005559C4">
              <w:rPr>
                <w:b w:val="0"/>
                <w:color w:val="auto"/>
                <w:sz w:val="16"/>
              </w:rPr>
              <w:t>Slope of the Regression for Predictor Variables</w:t>
            </w:r>
          </w:p>
        </w:tc>
      </w:tr>
      <w:tr w:rsidR="002314D0" w:rsidRPr="005559C4" w14:paraId="090EAFE4" w14:textId="77777777" w:rsidTr="002314D0"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14:paraId="53353449" w14:textId="77777777" w:rsidR="00373F76" w:rsidRPr="005559C4" w:rsidRDefault="00373F76" w:rsidP="005559C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14:paraId="3B23B195" w14:textId="77777777" w:rsidR="00373F76" w:rsidRPr="005559C4" w:rsidRDefault="00373F76" w:rsidP="005559C4">
            <w:pPr>
              <w:rPr>
                <w:rFonts w:ascii="Times New Roman" w:hAnsi="Times New Roman" w:cs="Times New Roman"/>
                <w:sz w:val="16"/>
              </w:rPr>
            </w:pPr>
            <w:r w:rsidRPr="005559C4">
              <w:rPr>
                <w:rFonts w:ascii="Times New Roman" w:hAnsi="Times New Roman" w:cs="Times New Roman"/>
                <w:sz w:val="16"/>
              </w:rPr>
              <w:t>Predictors Included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14:paraId="63606B88" w14:textId="77777777" w:rsidR="00373F76" w:rsidRPr="005559C4" w:rsidRDefault="00373F76" w:rsidP="005559C4">
            <w:pPr>
              <w:rPr>
                <w:rFonts w:ascii="Times New Roman" w:hAnsi="Times New Roman" w:cs="Times New Roman"/>
                <w:sz w:val="16"/>
              </w:rPr>
            </w:pPr>
            <w:r w:rsidRPr="005559C4">
              <w:rPr>
                <w:rFonts w:ascii="Times New Roman" w:hAnsi="Times New Roman" w:cs="Times New Roman"/>
                <w:sz w:val="16"/>
              </w:rPr>
              <w:t>R</w:t>
            </w:r>
            <w:r w:rsidRPr="005559C4">
              <w:rPr>
                <w:rFonts w:ascii="Times New Roman" w:hAnsi="Times New Roman" w:cs="Times New Roman"/>
                <w:sz w:val="16"/>
                <w:vertAlign w:val="superscript"/>
              </w:rPr>
              <w:t xml:space="preserve">2 </w:t>
            </w:r>
            <w:r w:rsidRPr="005559C4">
              <w:rPr>
                <w:rFonts w:ascii="Times New Roman" w:hAnsi="Times New Roman" w:cs="Times New Roman"/>
                <w:sz w:val="16"/>
              </w:rPr>
              <w:t>for Model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14:paraId="050A2869" w14:textId="77777777" w:rsidR="00373F76" w:rsidRPr="005559C4" w:rsidRDefault="00373F76" w:rsidP="005559C4">
            <w:pPr>
              <w:rPr>
                <w:rFonts w:ascii="Times New Roman" w:hAnsi="Times New Roman" w:cs="Times New Roman"/>
                <w:sz w:val="16"/>
              </w:rPr>
            </w:pPr>
            <w:r w:rsidRPr="005559C4">
              <w:rPr>
                <w:rFonts w:ascii="Times New Roman" w:hAnsi="Times New Roman" w:cs="Times New Roman"/>
                <w:sz w:val="16"/>
              </w:rPr>
              <w:t>F for Model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14:paraId="71BCFC1D" w14:textId="77777777" w:rsidR="00373F76" w:rsidRPr="005559C4" w:rsidRDefault="00373F76" w:rsidP="005559C4">
            <w:pPr>
              <w:rPr>
                <w:rFonts w:ascii="Times New Roman" w:hAnsi="Times New Roman" w:cs="Times New Roman"/>
                <w:sz w:val="16"/>
              </w:rPr>
            </w:pPr>
            <w:r w:rsidRPr="005559C4">
              <w:rPr>
                <w:rFonts w:ascii="Times New Roman" w:hAnsi="Times New Roman" w:cs="Times New Roman"/>
                <w:sz w:val="16"/>
              </w:rPr>
              <w:t>t statistic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14:paraId="7A20D8AC" w14:textId="77777777" w:rsidR="00373F76" w:rsidRPr="005559C4" w:rsidRDefault="00373F76" w:rsidP="005559C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559C4"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9252D4D" w14:textId="77777777" w:rsidR="00373F76" w:rsidRPr="005559C4" w:rsidRDefault="00373F76" w:rsidP="005559C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559C4">
              <w:rPr>
                <w:rFonts w:ascii="Times New Roman" w:hAnsi="Times New Roman" w:cs="Times New Roman"/>
                <w:sz w:val="16"/>
              </w:rPr>
              <w:t>ß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0247D5B1" w14:textId="77777777" w:rsidR="00373F76" w:rsidRPr="005559C4" w:rsidRDefault="002314D0" w:rsidP="005559C4">
            <w:pPr>
              <w:jc w:val="center"/>
              <w:rPr>
                <w:rFonts w:ascii="Times New Roman" w:hAnsi="Times New Roman" w:cs="Times New Roman"/>
                <w:sz w:val="16"/>
                <w:vertAlign w:val="superscript"/>
              </w:rPr>
            </w:pPr>
            <w:r w:rsidRPr="005559C4">
              <w:rPr>
                <w:rFonts w:ascii="Times New Roman" w:hAnsi="Times New Roman" w:cs="Times New Roman"/>
                <w:sz w:val="16"/>
              </w:rPr>
              <w:t>Zero-order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14:paraId="18DD9E4D" w14:textId="77777777" w:rsidR="00373F76" w:rsidRPr="005559C4" w:rsidRDefault="002314D0" w:rsidP="005559C4">
            <w:pPr>
              <w:jc w:val="center"/>
              <w:rPr>
                <w:rFonts w:ascii="Times New Roman" w:hAnsi="Times New Roman" w:cs="Times New Roman"/>
                <w:sz w:val="16"/>
                <w:vertAlign w:val="superscript"/>
              </w:rPr>
            </w:pPr>
            <w:r w:rsidRPr="005559C4">
              <w:rPr>
                <w:rFonts w:ascii="Times New Roman" w:hAnsi="Times New Roman" w:cs="Times New Roman"/>
                <w:sz w:val="16"/>
              </w:rPr>
              <w:t>Pr</w:t>
            </w:r>
            <w:r w:rsidRPr="005559C4">
              <w:rPr>
                <w:rFonts w:ascii="Times New Roman" w:hAnsi="Times New Roman" w:cs="Times New Roman"/>
                <w:sz w:val="16"/>
                <w:vertAlign w:val="superscript"/>
              </w:rPr>
              <w:t>2</w:t>
            </w:r>
          </w:p>
        </w:tc>
      </w:tr>
      <w:tr w:rsidR="002314D0" w:rsidRPr="005559C4" w14:paraId="69752DC6" w14:textId="77777777" w:rsidTr="002314D0">
        <w:tc>
          <w:tcPr>
            <w:tcW w:w="644" w:type="dxa"/>
            <w:tcBorders>
              <w:top w:val="single" w:sz="4" w:space="0" w:color="auto"/>
            </w:tcBorders>
          </w:tcPr>
          <w:p w14:paraId="137E85FD" w14:textId="77777777" w:rsidR="00373F76" w:rsidRPr="005559C4" w:rsidRDefault="00373F76" w:rsidP="005559C4">
            <w:pPr>
              <w:rPr>
                <w:rFonts w:ascii="Times New Roman" w:hAnsi="Times New Roman" w:cs="Times New Roman"/>
                <w:sz w:val="16"/>
              </w:rPr>
            </w:pPr>
            <w:r w:rsidRPr="005559C4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77E6EB50" w14:textId="77777777" w:rsidR="00373F76" w:rsidRPr="005559C4" w:rsidRDefault="00373F76" w:rsidP="005559C4">
            <w:pPr>
              <w:rPr>
                <w:rFonts w:ascii="Times New Roman" w:hAnsi="Times New Roman" w:cs="Times New Roman"/>
                <w:sz w:val="16"/>
              </w:rPr>
            </w:pPr>
            <w:r w:rsidRPr="005559C4">
              <w:rPr>
                <w:rFonts w:ascii="Times New Roman" w:hAnsi="Times New Roman" w:cs="Times New Roman"/>
                <w:sz w:val="16"/>
              </w:rPr>
              <w:t>Perceived Classroom Goals Mastery 1s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14:paraId="70DE42F0" w14:textId="77777777" w:rsidR="00373F76" w:rsidRPr="005559C4" w:rsidRDefault="00373F76" w:rsidP="005559C4">
            <w:pPr>
              <w:rPr>
                <w:rFonts w:ascii="Times New Roman" w:hAnsi="Times New Roman" w:cs="Times New Roman"/>
                <w:sz w:val="16"/>
              </w:rPr>
            </w:pPr>
            <w:r w:rsidRPr="005559C4">
              <w:rPr>
                <w:rFonts w:ascii="Times New Roman" w:hAnsi="Times New Roman" w:cs="Times New Roman"/>
                <w:sz w:val="16"/>
              </w:rPr>
              <w:t>.150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19BADA2A" w14:textId="77777777" w:rsidR="00373F76" w:rsidRPr="005559C4" w:rsidRDefault="00373F76" w:rsidP="005559C4">
            <w:pPr>
              <w:rPr>
                <w:rFonts w:ascii="Times New Roman" w:hAnsi="Times New Roman" w:cs="Times New Roman"/>
                <w:sz w:val="16"/>
              </w:rPr>
            </w:pPr>
            <w:r w:rsidRPr="005559C4">
              <w:rPr>
                <w:rFonts w:ascii="Times New Roman" w:hAnsi="Times New Roman" w:cs="Times New Roman"/>
                <w:sz w:val="16"/>
              </w:rPr>
              <w:t>F (2, 419) = 31,934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14:paraId="3050432B" w14:textId="77777777" w:rsidR="00373F76" w:rsidRPr="005559C4" w:rsidRDefault="00373F76" w:rsidP="005559C4">
            <w:pPr>
              <w:rPr>
                <w:rFonts w:ascii="Times New Roman" w:hAnsi="Times New Roman" w:cs="Times New Roman"/>
                <w:sz w:val="16"/>
              </w:rPr>
            </w:pPr>
            <w:r w:rsidRPr="005559C4">
              <w:rPr>
                <w:rFonts w:ascii="Times New Roman" w:hAnsi="Times New Roman" w:cs="Times New Roman"/>
                <w:sz w:val="16"/>
              </w:rPr>
              <w:t>t (2, 419) = 3.246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14:paraId="122D8E28" w14:textId="77777777" w:rsidR="00373F76" w:rsidRPr="005559C4" w:rsidRDefault="00373F76" w:rsidP="005559C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559C4">
              <w:rPr>
                <w:rFonts w:ascii="Times New Roman" w:hAnsi="Times New Roman" w:cs="Times New Roman"/>
                <w:sz w:val="16"/>
              </w:rPr>
              <w:t>.143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78B35D95" w14:textId="77777777" w:rsidR="00373F76" w:rsidRPr="005559C4" w:rsidRDefault="00373F76" w:rsidP="005559C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559C4">
              <w:rPr>
                <w:rFonts w:ascii="Times New Roman" w:hAnsi="Times New Roman" w:cs="Times New Roman"/>
                <w:sz w:val="16"/>
              </w:rPr>
              <w:t>.126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14:paraId="141A2128" w14:textId="77777777" w:rsidR="00373F76" w:rsidRPr="005559C4" w:rsidRDefault="002314D0" w:rsidP="005559C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559C4">
              <w:rPr>
                <w:rFonts w:ascii="Times New Roman" w:hAnsi="Times New Roman" w:cs="Times New Roman"/>
                <w:sz w:val="16"/>
              </w:rPr>
              <w:t>.345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14:paraId="4976B11B" w14:textId="77777777" w:rsidR="00373F76" w:rsidRPr="005559C4" w:rsidRDefault="002314D0" w:rsidP="005559C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559C4">
              <w:rPr>
                <w:rFonts w:ascii="Times New Roman" w:hAnsi="Times New Roman" w:cs="Times New Roman"/>
                <w:sz w:val="16"/>
              </w:rPr>
              <w:t>.086</w:t>
            </w:r>
          </w:p>
        </w:tc>
      </w:tr>
      <w:tr w:rsidR="002314D0" w:rsidRPr="005559C4" w14:paraId="254F0986" w14:textId="77777777" w:rsidTr="002314D0">
        <w:tc>
          <w:tcPr>
            <w:tcW w:w="644" w:type="dxa"/>
            <w:tcBorders>
              <w:bottom w:val="single" w:sz="4" w:space="0" w:color="auto"/>
            </w:tcBorders>
          </w:tcPr>
          <w:p w14:paraId="4F6A0462" w14:textId="77777777" w:rsidR="00373F76" w:rsidRPr="005559C4" w:rsidRDefault="00373F76" w:rsidP="005559C4">
            <w:pPr>
              <w:rPr>
                <w:rFonts w:ascii="Times New Roman" w:hAnsi="Times New Roman" w:cs="Times New Roman"/>
                <w:sz w:val="16"/>
              </w:rPr>
            </w:pPr>
            <w:r w:rsidRPr="005559C4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3136FC51" w14:textId="77777777" w:rsidR="00373F76" w:rsidRPr="005559C4" w:rsidRDefault="00373F76" w:rsidP="005559C4">
            <w:pPr>
              <w:rPr>
                <w:rFonts w:ascii="Times New Roman" w:hAnsi="Times New Roman" w:cs="Times New Roman"/>
                <w:sz w:val="16"/>
              </w:rPr>
            </w:pPr>
            <w:r w:rsidRPr="005559C4">
              <w:rPr>
                <w:rFonts w:ascii="Times New Roman" w:hAnsi="Times New Roman" w:cs="Times New Roman"/>
                <w:sz w:val="16"/>
              </w:rPr>
              <w:t>Teacher Interest 1s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257A8BAA" w14:textId="77777777" w:rsidR="00373F76" w:rsidRPr="005559C4" w:rsidRDefault="00373F76" w:rsidP="005559C4">
            <w:pPr>
              <w:rPr>
                <w:rFonts w:ascii="Times New Roman" w:hAnsi="Times New Roman" w:cs="Times New Roman"/>
                <w:sz w:val="16"/>
              </w:rPr>
            </w:pPr>
            <w:r w:rsidRPr="005559C4">
              <w:rPr>
                <w:rFonts w:ascii="Times New Roman" w:hAnsi="Times New Roman" w:cs="Times New Roman"/>
                <w:sz w:val="16"/>
              </w:rPr>
              <w:t>--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14:paraId="694CC33C" w14:textId="77777777" w:rsidR="00373F76" w:rsidRPr="005559C4" w:rsidRDefault="00373F76" w:rsidP="005559C4">
            <w:pPr>
              <w:rPr>
                <w:rFonts w:ascii="Times New Roman" w:hAnsi="Times New Roman" w:cs="Times New Roman"/>
                <w:sz w:val="16"/>
              </w:rPr>
            </w:pPr>
            <w:r w:rsidRPr="005559C4">
              <w:rPr>
                <w:rFonts w:ascii="Times New Roman" w:hAnsi="Times New Roman" w:cs="Times New Roman"/>
                <w:sz w:val="16"/>
              </w:rPr>
              <w:t>--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14:paraId="40EAC3C4" w14:textId="77777777" w:rsidR="00373F76" w:rsidRPr="005559C4" w:rsidRDefault="00373F76" w:rsidP="005559C4">
            <w:pPr>
              <w:rPr>
                <w:rFonts w:ascii="Times New Roman" w:hAnsi="Times New Roman" w:cs="Times New Roman"/>
                <w:sz w:val="16"/>
              </w:rPr>
            </w:pPr>
            <w:r w:rsidRPr="005559C4">
              <w:rPr>
                <w:rFonts w:ascii="Times New Roman" w:hAnsi="Times New Roman" w:cs="Times New Roman"/>
                <w:sz w:val="16"/>
              </w:rPr>
              <w:t>t (2, 419) = 3.936*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14:paraId="0965106C" w14:textId="77777777" w:rsidR="00373F76" w:rsidRPr="005559C4" w:rsidRDefault="00373F76" w:rsidP="005559C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559C4">
              <w:rPr>
                <w:rFonts w:ascii="Times New Roman" w:hAnsi="Times New Roman" w:cs="Times New Roman"/>
                <w:sz w:val="16"/>
              </w:rPr>
              <w:t>.420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0533A706" w14:textId="77777777" w:rsidR="00373F76" w:rsidRPr="005559C4" w:rsidRDefault="00373F76" w:rsidP="005559C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559C4">
              <w:rPr>
                <w:rFonts w:ascii="Times New Roman" w:hAnsi="Times New Roman" w:cs="Times New Roman"/>
                <w:sz w:val="16"/>
              </w:rPr>
              <w:t>.282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299B55F7" w14:textId="77777777" w:rsidR="00373F76" w:rsidRPr="005559C4" w:rsidRDefault="002314D0" w:rsidP="005559C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559C4">
              <w:rPr>
                <w:rFonts w:ascii="Times New Roman" w:hAnsi="Times New Roman" w:cs="Times New Roman"/>
                <w:sz w:val="16"/>
              </w:rPr>
              <w:t>.380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473DB4D4" w14:textId="77777777" w:rsidR="00373F76" w:rsidRPr="005559C4" w:rsidRDefault="002314D0" w:rsidP="005559C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559C4">
              <w:rPr>
                <w:rFonts w:ascii="Times New Roman" w:hAnsi="Times New Roman" w:cs="Times New Roman"/>
                <w:sz w:val="16"/>
              </w:rPr>
              <w:t>.189</w:t>
            </w:r>
          </w:p>
        </w:tc>
      </w:tr>
      <w:tr w:rsidR="002314D0" w:rsidRPr="005559C4" w14:paraId="20A29626" w14:textId="77777777" w:rsidTr="002314D0">
        <w:tc>
          <w:tcPr>
            <w:tcW w:w="644" w:type="dxa"/>
            <w:tcBorders>
              <w:top w:val="single" w:sz="4" w:space="0" w:color="auto"/>
            </w:tcBorders>
          </w:tcPr>
          <w:p w14:paraId="642D31B8" w14:textId="77777777" w:rsidR="002314D0" w:rsidRPr="005559C4" w:rsidRDefault="002314D0" w:rsidP="005559C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34D94A18" w14:textId="77777777" w:rsidR="002314D0" w:rsidRPr="005559C4" w:rsidRDefault="002314D0" w:rsidP="005559C4">
            <w:pPr>
              <w:rPr>
                <w:rFonts w:ascii="Times New Roman" w:hAnsi="Times New Roman" w:cs="Times New Roman"/>
                <w:sz w:val="16"/>
              </w:rPr>
            </w:pPr>
            <w:r w:rsidRPr="005559C4">
              <w:rPr>
                <w:rFonts w:ascii="Times New Roman" w:hAnsi="Times New Roman" w:cs="Times New Roman"/>
                <w:sz w:val="16"/>
              </w:rPr>
              <w:t>* p &lt; .000</w:t>
            </w:r>
          </w:p>
          <w:p w14:paraId="0EFC43ED" w14:textId="77777777" w:rsidR="002314D0" w:rsidRPr="005559C4" w:rsidRDefault="002314D0" w:rsidP="005559C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82" w:type="dxa"/>
            <w:tcBorders>
              <w:top w:val="single" w:sz="4" w:space="0" w:color="auto"/>
            </w:tcBorders>
          </w:tcPr>
          <w:p w14:paraId="7EC6A054" w14:textId="77777777" w:rsidR="002314D0" w:rsidRPr="005559C4" w:rsidRDefault="002314D0" w:rsidP="005559C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2501B06D" w14:textId="77777777" w:rsidR="002314D0" w:rsidRPr="005559C4" w:rsidRDefault="002314D0" w:rsidP="005559C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82" w:type="dxa"/>
            <w:tcBorders>
              <w:top w:val="single" w:sz="4" w:space="0" w:color="auto"/>
            </w:tcBorders>
          </w:tcPr>
          <w:p w14:paraId="4CDA0D74" w14:textId="77777777" w:rsidR="002314D0" w:rsidRPr="005559C4" w:rsidRDefault="002314D0" w:rsidP="005559C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</w:tcPr>
          <w:p w14:paraId="6442FC65" w14:textId="77777777" w:rsidR="002314D0" w:rsidRPr="005559C4" w:rsidRDefault="002314D0" w:rsidP="005559C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78D9A60D" w14:textId="77777777" w:rsidR="002314D0" w:rsidRPr="005559C4" w:rsidRDefault="002314D0" w:rsidP="005559C4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</w:tcBorders>
          </w:tcPr>
          <w:p w14:paraId="50C4281F" w14:textId="77777777" w:rsidR="002314D0" w:rsidRPr="005559C4" w:rsidRDefault="002314D0" w:rsidP="005559C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</w:tcPr>
          <w:p w14:paraId="10442094" w14:textId="77777777" w:rsidR="002314D0" w:rsidRPr="005559C4" w:rsidRDefault="002314D0" w:rsidP="005559C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1866F51E" w14:textId="720C644A" w:rsidR="001B1566" w:rsidRPr="00010BBE" w:rsidRDefault="00373F76" w:rsidP="00010BBE">
      <w:pPr>
        <w:pStyle w:val="Normal1"/>
        <w:spacing w:after="0" w:line="480" w:lineRule="auto"/>
        <w:rPr>
          <w:rFonts w:asciiTheme="minorHAnsi" w:eastAsiaTheme="minorEastAsia" w:hAnsiTheme="minorHAnsi" w:cstheme="minorBidi"/>
          <w:color w:val="auto"/>
          <w:sz w:val="24"/>
          <w:lang w:eastAsia="en-US"/>
        </w:rPr>
      </w:pPr>
      <w:r>
        <w:rPr>
          <w:rFonts w:asciiTheme="minorHAnsi" w:eastAsiaTheme="minorEastAsia" w:hAnsiTheme="minorHAnsi" w:cstheme="minorBidi"/>
          <w:color w:val="auto"/>
          <w:sz w:val="24"/>
          <w:lang w:eastAsia="en-US"/>
        </w:rPr>
        <w:tab/>
        <w:t>Classroom Mastery G</w:t>
      </w:r>
      <w:r w:rsidR="001B1566" w:rsidRPr="00010BBE">
        <w:rPr>
          <w:rFonts w:asciiTheme="minorHAnsi" w:eastAsiaTheme="minorEastAsia" w:hAnsiTheme="minorHAnsi" w:cstheme="minorBidi"/>
          <w:color w:val="auto"/>
          <w:sz w:val="24"/>
          <w:lang w:eastAsia="en-US"/>
        </w:rPr>
        <w:t>oal</w:t>
      </w:r>
      <w:r>
        <w:rPr>
          <w:rFonts w:asciiTheme="minorHAnsi" w:eastAsiaTheme="minorEastAsia" w:hAnsiTheme="minorHAnsi" w:cstheme="minorBidi"/>
          <w:color w:val="auto"/>
          <w:sz w:val="24"/>
          <w:lang w:eastAsia="en-US"/>
        </w:rPr>
        <w:t xml:space="preserve"> 1s</w:t>
      </w:r>
      <w:r w:rsidR="001B1566" w:rsidRPr="00010BBE">
        <w:rPr>
          <w:rFonts w:asciiTheme="minorHAnsi" w:eastAsiaTheme="minorEastAsia" w:hAnsiTheme="minorHAnsi" w:cstheme="minorBidi"/>
          <w:color w:val="auto"/>
          <w:sz w:val="24"/>
          <w:lang w:eastAsia="en-US"/>
        </w:rPr>
        <w:t xml:space="preserve"> was not a significant predicto</w:t>
      </w:r>
      <w:r w:rsidR="002314D0">
        <w:rPr>
          <w:rFonts w:asciiTheme="minorHAnsi" w:eastAsiaTheme="minorEastAsia" w:hAnsiTheme="minorHAnsi" w:cstheme="minorBidi"/>
          <w:color w:val="auto"/>
          <w:sz w:val="24"/>
          <w:lang w:eastAsia="en-US"/>
        </w:rPr>
        <w:t>r of classroom belonging</w:t>
      </w:r>
      <w:r w:rsidR="001B1566" w:rsidRPr="00010BBE">
        <w:rPr>
          <w:rFonts w:asciiTheme="minorHAnsi" w:eastAsiaTheme="minorEastAsia" w:hAnsiTheme="minorHAnsi" w:cstheme="minorBidi"/>
          <w:color w:val="auto"/>
          <w:sz w:val="24"/>
          <w:lang w:eastAsia="en-US"/>
        </w:rPr>
        <w:t xml:space="preserve">. However, it is significantly correlated with both teacher interest and classroom belonging (r = .777, p &lt;.05; r = .345, p &lt;.05 respectively). </w:t>
      </w:r>
      <w:r w:rsidR="00B12D48">
        <w:rPr>
          <w:rFonts w:asciiTheme="minorHAnsi" w:eastAsiaTheme="minorEastAsia" w:hAnsiTheme="minorHAnsi" w:cstheme="minorBidi"/>
          <w:color w:val="auto"/>
          <w:sz w:val="24"/>
          <w:lang w:eastAsia="en-US"/>
        </w:rPr>
        <w:t xml:space="preserve"> The partial correlation for perceive for CMG hovers around zero indicating a possible moderating effect is present.</w:t>
      </w:r>
    </w:p>
    <w:p w14:paraId="40D6340C" w14:textId="77777777" w:rsidR="001B1566" w:rsidRPr="0008647F" w:rsidRDefault="0008647F" w:rsidP="00010BBE">
      <w:pPr>
        <w:pStyle w:val="Normal1"/>
        <w:spacing w:after="0" w:line="480" w:lineRule="auto"/>
        <w:rPr>
          <w:rFonts w:asciiTheme="minorHAnsi" w:eastAsiaTheme="minorEastAsia" w:hAnsiTheme="minorHAnsi" w:cstheme="minorBidi"/>
          <w:b/>
          <w:color w:val="auto"/>
          <w:sz w:val="24"/>
          <w:lang w:eastAsia="en-US"/>
        </w:rPr>
      </w:pPr>
      <w:r>
        <w:rPr>
          <w:rFonts w:asciiTheme="minorHAnsi" w:eastAsiaTheme="minorEastAsia" w:hAnsiTheme="minorHAnsi" w:cstheme="minorBidi"/>
          <w:b/>
          <w:color w:val="auto"/>
          <w:sz w:val="24"/>
          <w:lang w:eastAsia="en-US"/>
        </w:rPr>
        <w:t>Analysis for Moderation</w:t>
      </w:r>
    </w:p>
    <w:p w14:paraId="770A7C43" w14:textId="5A77CD80" w:rsidR="001D7D18" w:rsidRPr="00552709" w:rsidRDefault="001B1566" w:rsidP="00552709">
      <w:pPr>
        <w:pStyle w:val="Normal1"/>
        <w:spacing w:after="0" w:line="480" w:lineRule="auto"/>
        <w:rPr>
          <w:rFonts w:asciiTheme="minorHAnsi" w:eastAsiaTheme="minorEastAsia" w:hAnsiTheme="minorHAnsi" w:cstheme="minorBidi"/>
          <w:color w:val="auto"/>
          <w:sz w:val="24"/>
          <w:lang w:eastAsia="en-US"/>
        </w:rPr>
      </w:pPr>
      <w:r>
        <w:rPr>
          <w:rFonts w:asciiTheme="minorHAnsi" w:eastAsiaTheme="minorEastAsia" w:hAnsiTheme="minorHAnsi" w:cstheme="minorBidi"/>
          <w:color w:val="auto"/>
          <w:sz w:val="24"/>
          <w:lang w:eastAsia="en-US"/>
        </w:rPr>
        <w:tab/>
      </w:r>
      <w:r w:rsidRPr="00010BBE">
        <w:rPr>
          <w:rFonts w:asciiTheme="minorHAnsi" w:eastAsiaTheme="minorEastAsia" w:hAnsiTheme="minorHAnsi" w:cstheme="minorBidi"/>
          <w:color w:val="auto"/>
          <w:sz w:val="24"/>
          <w:lang w:eastAsia="en-US"/>
        </w:rPr>
        <w:t>A regression analysis was performed to assess wheth</w:t>
      </w:r>
      <w:r w:rsidR="00010BBE" w:rsidRPr="00010BBE">
        <w:rPr>
          <w:rFonts w:asciiTheme="minorHAnsi" w:eastAsiaTheme="minorEastAsia" w:hAnsiTheme="minorHAnsi" w:cstheme="minorBidi"/>
          <w:color w:val="auto"/>
          <w:sz w:val="24"/>
          <w:lang w:eastAsia="en-US"/>
        </w:rPr>
        <w:t>er perceived teacher interest (</w:t>
      </w:r>
      <w:r w:rsidR="0008647F">
        <w:rPr>
          <w:rFonts w:asciiTheme="minorHAnsi" w:eastAsiaTheme="minorEastAsia" w:hAnsiTheme="minorHAnsi" w:cstheme="minorBidi"/>
          <w:color w:val="auto"/>
          <w:sz w:val="24"/>
          <w:lang w:eastAsia="en-US"/>
        </w:rPr>
        <w:t>TI</w:t>
      </w:r>
      <w:r w:rsidRPr="00010BBE">
        <w:rPr>
          <w:rFonts w:asciiTheme="minorHAnsi" w:eastAsiaTheme="minorEastAsia" w:hAnsiTheme="minorHAnsi" w:cstheme="minorBidi"/>
          <w:color w:val="auto"/>
          <w:sz w:val="24"/>
          <w:lang w:eastAsia="en-US"/>
        </w:rPr>
        <w:t>) at time 1 interacts with perceived classroom mastery goal (</w:t>
      </w:r>
      <w:r w:rsidR="0008647F">
        <w:rPr>
          <w:rFonts w:asciiTheme="minorHAnsi" w:eastAsiaTheme="minorEastAsia" w:hAnsiTheme="minorHAnsi" w:cstheme="minorBidi"/>
          <w:color w:val="auto"/>
          <w:sz w:val="24"/>
          <w:lang w:eastAsia="en-US"/>
        </w:rPr>
        <w:t>CMG</w:t>
      </w:r>
      <w:r w:rsidRPr="00010BBE">
        <w:rPr>
          <w:rFonts w:asciiTheme="minorHAnsi" w:eastAsiaTheme="minorEastAsia" w:hAnsiTheme="minorHAnsi" w:cstheme="minorBidi"/>
          <w:color w:val="auto"/>
          <w:sz w:val="24"/>
          <w:lang w:eastAsia="en-US"/>
        </w:rPr>
        <w:t xml:space="preserve">) at time1 to predict </w:t>
      </w:r>
      <w:r w:rsidR="0008647F">
        <w:rPr>
          <w:rFonts w:asciiTheme="minorHAnsi" w:eastAsiaTheme="minorEastAsia" w:hAnsiTheme="minorHAnsi" w:cstheme="minorBidi"/>
          <w:color w:val="auto"/>
          <w:sz w:val="24"/>
          <w:lang w:eastAsia="en-US"/>
        </w:rPr>
        <w:t>CB</w:t>
      </w:r>
      <w:r w:rsidRPr="00010BBE">
        <w:rPr>
          <w:rFonts w:asciiTheme="minorHAnsi" w:eastAsiaTheme="minorEastAsia" w:hAnsiTheme="minorHAnsi" w:cstheme="minorBidi"/>
          <w:color w:val="auto"/>
          <w:sz w:val="24"/>
          <w:lang w:eastAsia="en-US"/>
        </w:rPr>
        <w:t xml:space="preserve"> at time 2 (Research Question 2). Preliminary data screening did not suggest problems with assumptions of normality and linearity. Prior to forming a product term to rep</w:t>
      </w:r>
      <w:r w:rsidR="00010BBE" w:rsidRPr="00010BBE">
        <w:rPr>
          <w:rFonts w:asciiTheme="minorHAnsi" w:eastAsiaTheme="minorEastAsia" w:hAnsiTheme="minorHAnsi" w:cstheme="minorBidi"/>
          <w:color w:val="auto"/>
          <w:sz w:val="24"/>
          <w:lang w:eastAsia="en-US"/>
        </w:rPr>
        <w:t>resent an interaction between TI and CMG</w:t>
      </w:r>
      <w:r w:rsidRPr="00010BBE">
        <w:rPr>
          <w:rFonts w:asciiTheme="minorHAnsi" w:eastAsiaTheme="minorEastAsia" w:hAnsiTheme="minorHAnsi" w:cstheme="minorBidi"/>
          <w:color w:val="auto"/>
          <w:sz w:val="24"/>
          <w:lang w:eastAsia="en-US"/>
        </w:rPr>
        <w:t xml:space="preserve">, scores </w:t>
      </w:r>
      <w:r w:rsidR="00B12D48">
        <w:rPr>
          <w:rFonts w:asciiTheme="minorHAnsi" w:eastAsiaTheme="minorEastAsia" w:hAnsiTheme="minorHAnsi" w:cstheme="minorBidi"/>
          <w:color w:val="auto"/>
          <w:sz w:val="24"/>
          <w:lang w:eastAsia="en-US"/>
        </w:rPr>
        <w:t xml:space="preserve">on </w:t>
      </w:r>
      <w:r w:rsidR="004C2933" w:rsidRPr="00552709">
        <w:rPr>
          <w:rFonts w:asciiTheme="minorHAnsi" w:eastAsiaTheme="minorEastAsia" w:hAnsiTheme="minorHAnsi" w:cstheme="minorBidi"/>
          <w:color w:val="auto"/>
          <w:sz w:val="24"/>
          <w:lang w:eastAsia="en-US"/>
        </w:rPr>
        <w:t>both variables were centered by subtracting the sample mean. The regression included</w:t>
      </w:r>
      <w:r w:rsidR="004B4915" w:rsidRPr="00552709">
        <w:rPr>
          <w:rFonts w:asciiTheme="minorHAnsi" w:eastAsiaTheme="minorEastAsia" w:hAnsiTheme="minorHAnsi" w:cstheme="minorBidi"/>
          <w:color w:val="auto"/>
          <w:sz w:val="24"/>
          <w:lang w:eastAsia="en-US"/>
        </w:rPr>
        <w:t xml:space="preserve"> mastery goal (MasteryCen), teacher interest (InterestCen), and  a masterygoalBYteacherinter</w:t>
      </w:r>
      <w:r w:rsidR="00B12D48">
        <w:rPr>
          <w:rFonts w:asciiTheme="minorHAnsi" w:eastAsiaTheme="minorEastAsia" w:hAnsiTheme="minorHAnsi" w:cstheme="minorBidi"/>
          <w:color w:val="auto"/>
          <w:sz w:val="24"/>
          <w:lang w:eastAsia="en-US"/>
        </w:rPr>
        <w:t>e</w:t>
      </w:r>
      <w:r w:rsidR="004B4915" w:rsidRPr="00552709">
        <w:rPr>
          <w:rFonts w:asciiTheme="minorHAnsi" w:eastAsiaTheme="minorEastAsia" w:hAnsiTheme="minorHAnsi" w:cstheme="minorBidi"/>
          <w:color w:val="auto"/>
          <w:sz w:val="24"/>
          <w:lang w:eastAsia="en-US"/>
        </w:rPr>
        <w:t>st (MastCenBYIntCen)  int</w:t>
      </w:r>
      <w:r w:rsidR="0008647F">
        <w:rPr>
          <w:rFonts w:asciiTheme="minorHAnsi" w:eastAsiaTheme="minorEastAsia" w:hAnsiTheme="minorHAnsi" w:cstheme="minorBidi"/>
          <w:color w:val="auto"/>
          <w:sz w:val="24"/>
          <w:lang w:eastAsia="en-US"/>
        </w:rPr>
        <w:t>eraction term as predictors of s</w:t>
      </w:r>
      <w:r w:rsidR="004B4915" w:rsidRPr="00552709">
        <w:rPr>
          <w:rFonts w:asciiTheme="minorHAnsi" w:eastAsiaTheme="minorEastAsia" w:hAnsiTheme="minorHAnsi" w:cstheme="minorBidi"/>
          <w:color w:val="auto"/>
          <w:sz w:val="24"/>
          <w:lang w:eastAsia="en-US"/>
        </w:rPr>
        <w:t>ense of belonging.</w:t>
      </w:r>
    </w:p>
    <w:p w14:paraId="684E0E73" w14:textId="0A8F9F78" w:rsidR="004B4915" w:rsidRPr="004B4915" w:rsidRDefault="004B4915" w:rsidP="00010BBE">
      <w:pPr>
        <w:pStyle w:val="Normal1"/>
        <w:spacing w:after="0" w:line="480" w:lineRule="auto"/>
        <w:rPr>
          <w:rFonts w:asciiTheme="minorHAnsi" w:eastAsiaTheme="minorEastAsia" w:hAnsiTheme="minorHAnsi" w:cstheme="minorBidi"/>
          <w:color w:val="auto"/>
          <w:sz w:val="24"/>
          <w:lang w:eastAsia="en-US"/>
        </w:rPr>
      </w:pPr>
      <w:r w:rsidRPr="00552709">
        <w:rPr>
          <w:rFonts w:asciiTheme="minorHAnsi" w:eastAsiaTheme="minorEastAsia" w:hAnsiTheme="minorHAnsi" w:cstheme="minorBidi"/>
          <w:color w:val="auto"/>
          <w:sz w:val="24"/>
          <w:lang w:eastAsia="en-US"/>
        </w:rPr>
        <w:tab/>
      </w:r>
      <w:r w:rsidRPr="004B4915">
        <w:rPr>
          <w:rFonts w:asciiTheme="minorHAnsi" w:eastAsiaTheme="minorEastAsia" w:hAnsiTheme="minorHAnsi" w:cstheme="minorBidi"/>
          <w:color w:val="auto"/>
          <w:sz w:val="24"/>
          <w:lang w:eastAsia="en-US"/>
        </w:rPr>
        <w:t>The overall regression was statistically significant R = .403, R2 = .163, F(3, 418) = 27.066, p &lt; .001. Unsta</w:t>
      </w:r>
      <w:r w:rsidR="00B12D48">
        <w:rPr>
          <w:rFonts w:asciiTheme="minorHAnsi" w:eastAsiaTheme="minorEastAsia" w:hAnsiTheme="minorHAnsi" w:cstheme="minorBidi"/>
          <w:color w:val="auto"/>
          <w:sz w:val="24"/>
          <w:lang w:eastAsia="en-US"/>
        </w:rPr>
        <w:t>nda</w:t>
      </w:r>
      <w:r w:rsidRPr="004B4915">
        <w:rPr>
          <w:rFonts w:asciiTheme="minorHAnsi" w:eastAsiaTheme="minorEastAsia" w:hAnsiTheme="minorHAnsi" w:cstheme="minorBidi"/>
          <w:color w:val="auto"/>
          <w:sz w:val="24"/>
          <w:lang w:eastAsia="en-US"/>
        </w:rPr>
        <w:t>rdized regression coefficients are reported, unless otherwise specified. There was a significan</w:t>
      </w:r>
      <w:r w:rsidR="005559C4">
        <w:rPr>
          <w:rFonts w:asciiTheme="minorHAnsi" w:eastAsiaTheme="minorEastAsia" w:hAnsiTheme="minorHAnsi" w:cstheme="minorBidi"/>
          <w:color w:val="auto"/>
          <w:sz w:val="24"/>
          <w:lang w:eastAsia="en-US"/>
        </w:rPr>
        <w:t xml:space="preserve">t </w:t>
      </w:r>
      <w:r w:rsidR="00B12D48" w:rsidRPr="00552709">
        <w:rPr>
          <w:rFonts w:asciiTheme="minorHAnsi" w:eastAsiaTheme="minorEastAsia" w:hAnsiTheme="minorHAnsi" w:cstheme="minorBidi"/>
          <w:color w:val="auto"/>
          <w:sz w:val="24"/>
          <w:lang w:eastAsia="en-US"/>
        </w:rPr>
        <w:t>MastCenBYIntCen</w:t>
      </w:r>
      <w:r w:rsidR="00B12D48" w:rsidRPr="004B4915">
        <w:rPr>
          <w:rFonts w:asciiTheme="minorHAnsi" w:eastAsiaTheme="minorEastAsia" w:hAnsiTheme="minorHAnsi" w:cstheme="minorBidi"/>
          <w:color w:val="auto"/>
          <w:sz w:val="24"/>
          <w:lang w:eastAsia="en-US"/>
        </w:rPr>
        <w:t xml:space="preserve"> </w:t>
      </w:r>
      <w:r w:rsidRPr="004B4915">
        <w:rPr>
          <w:rFonts w:asciiTheme="minorHAnsi" w:eastAsiaTheme="minorEastAsia" w:hAnsiTheme="minorHAnsi" w:cstheme="minorBidi"/>
          <w:color w:val="auto"/>
          <w:sz w:val="24"/>
          <w:lang w:eastAsia="en-US"/>
        </w:rPr>
        <w:t>interaction, b = .1</w:t>
      </w:r>
      <w:r w:rsidR="005559C4">
        <w:rPr>
          <w:rFonts w:asciiTheme="minorHAnsi" w:eastAsiaTheme="minorEastAsia" w:hAnsiTheme="minorHAnsi" w:cstheme="minorBidi"/>
          <w:color w:val="auto"/>
          <w:sz w:val="24"/>
          <w:lang w:eastAsia="en-US"/>
        </w:rPr>
        <w:t>59, t(418) = 2.47, p &lt; .005, sr</w:t>
      </w:r>
      <w:r w:rsidR="005559C4">
        <w:rPr>
          <w:rFonts w:asciiTheme="minorHAnsi" w:eastAsiaTheme="minorEastAsia" w:hAnsiTheme="minorHAnsi" w:cstheme="minorBidi"/>
          <w:color w:val="auto"/>
          <w:sz w:val="24"/>
          <w:vertAlign w:val="superscript"/>
          <w:lang w:eastAsia="en-US"/>
        </w:rPr>
        <w:t>2</w:t>
      </w:r>
      <w:r w:rsidRPr="004B4915">
        <w:rPr>
          <w:rFonts w:asciiTheme="minorHAnsi" w:eastAsiaTheme="minorEastAsia" w:hAnsiTheme="minorHAnsi" w:cstheme="minorBidi"/>
          <w:color w:val="auto"/>
          <w:sz w:val="24"/>
          <w:lang w:eastAsia="en-US"/>
        </w:rPr>
        <w:t xml:space="preserve"> = .012. There were also significant effects for perceived mastery goals, b = .1</w:t>
      </w:r>
      <w:r w:rsidR="005559C4">
        <w:rPr>
          <w:rFonts w:asciiTheme="minorHAnsi" w:eastAsiaTheme="minorEastAsia" w:hAnsiTheme="minorHAnsi" w:cstheme="minorBidi"/>
          <w:color w:val="auto"/>
          <w:sz w:val="24"/>
          <w:lang w:eastAsia="en-US"/>
        </w:rPr>
        <w:t>66, t(418) = 2.05, p &lt; .001, sr</w:t>
      </w:r>
      <w:r w:rsidR="005559C4">
        <w:rPr>
          <w:rFonts w:asciiTheme="minorHAnsi" w:eastAsiaTheme="minorEastAsia" w:hAnsiTheme="minorHAnsi" w:cstheme="minorBidi"/>
          <w:color w:val="auto"/>
          <w:sz w:val="24"/>
          <w:vertAlign w:val="superscript"/>
          <w:lang w:eastAsia="en-US"/>
        </w:rPr>
        <w:t>2</w:t>
      </w:r>
      <w:r w:rsidR="00B12D48">
        <w:rPr>
          <w:rFonts w:asciiTheme="minorHAnsi" w:eastAsiaTheme="minorEastAsia" w:hAnsiTheme="minorHAnsi" w:cstheme="minorBidi"/>
          <w:color w:val="auto"/>
          <w:sz w:val="24"/>
          <w:lang w:eastAsia="en-US"/>
        </w:rPr>
        <w:t xml:space="preserve"> = .008, and for teacher i</w:t>
      </w:r>
      <w:r w:rsidRPr="004B4915">
        <w:rPr>
          <w:rFonts w:asciiTheme="minorHAnsi" w:eastAsiaTheme="minorEastAsia" w:hAnsiTheme="minorHAnsi" w:cstheme="minorBidi"/>
          <w:color w:val="auto"/>
          <w:sz w:val="24"/>
          <w:lang w:eastAsia="en-US"/>
        </w:rPr>
        <w:t>nterests, b = .472, t(418) = 4.364</w:t>
      </w:r>
      <w:r w:rsidR="005559C4">
        <w:rPr>
          <w:rFonts w:asciiTheme="minorHAnsi" w:eastAsiaTheme="minorEastAsia" w:hAnsiTheme="minorHAnsi" w:cstheme="minorBidi"/>
          <w:color w:val="auto"/>
          <w:sz w:val="24"/>
          <w:lang w:eastAsia="en-US"/>
        </w:rPr>
        <w:t>, p &lt; .001, sr</w:t>
      </w:r>
      <w:r w:rsidR="005559C4">
        <w:rPr>
          <w:rFonts w:asciiTheme="minorHAnsi" w:eastAsiaTheme="minorEastAsia" w:hAnsiTheme="minorHAnsi" w:cstheme="minorBidi"/>
          <w:color w:val="auto"/>
          <w:sz w:val="28"/>
          <w:vertAlign w:val="superscript"/>
          <w:lang w:eastAsia="en-US"/>
        </w:rPr>
        <w:t>2</w:t>
      </w:r>
      <w:r w:rsidRPr="004B4915">
        <w:rPr>
          <w:rFonts w:asciiTheme="minorHAnsi" w:eastAsiaTheme="minorEastAsia" w:hAnsiTheme="minorHAnsi" w:cstheme="minorBidi"/>
          <w:color w:val="auto"/>
          <w:sz w:val="24"/>
          <w:lang w:eastAsia="en-US"/>
        </w:rPr>
        <w:t xml:space="preserve"> = .038. Because the interaction term was significant, the interaction was retained in the model.</w:t>
      </w:r>
      <w:r w:rsidR="00800146">
        <w:rPr>
          <w:rFonts w:asciiTheme="minorHAnsi" w:eastAsiaTheme="minorEastAsia" w:hAnsiTheme="minorHAnsi" w:cstheme="minorBidi"/>
          <w:color w:val="auto"/>
          <w:sz w:val="24"/>
          <w:lang w:eastAsia="en-US"/>
        </w:rPr>
        <w:t xml:space="preserve"> Moderation is present.</w:t>
      </w:r>
    </w:p>
    <w:p w14:paraId="158D3237" w14:textId="77777777" w:rsidR="0008647F" w:rsidRDefault="004B4915" w:rsidP="004B4915">
      <w:pPr>
        <w:pStyle w:val="Normal1"/>
        <w:spacing w:line="480" w:lineRule="auto"/>
        <w:ind w:firstLine="720"/>
        <w:rPr>
          <w:rFonts w:asciiTheme="minorHAnsi" w:eastAsiaTheme="minorEastAsia" w:hAnsiTheme="minorHAnsi" w:cstheme="minorBidi"/>
          <w:color w:val="auto"/>
          <w:sz w:val="24"/>
          <w:lang w:eastAsia="en-US"/>
        </w:rPr>
      </w:pPr>
      <w:r w:rsidRPr="004B4915">
        <w:rPr>
          <w:rFonts w:asciiTheme="minorHAnsi" w:eastAsiaTheme="minorEastAsia" w:hAnsiTheme="minorHAnsi" w:cstheme="minorBidi"/>
          <w:color w:val="auto"/>
          <w:sz w:val="24"/>
          <w:lang w:eastAsia="en-US"/>
        </w:rPr>
        <w:tab/>
        <w:t xml:space="preserve">To visualize the nature of the Perceived Mastery Goal by Perceived Teacher Interest, examine the graph of the regression prediction lines for Low </w:t>
      </w:r>
      <w:r w:rsidR="00146A6B">
        <w:rPr>
          <w:rFonts w:asciiTheme="minorHAnsi" w:eastAsiaTheme="minorEastAsia" w:hAnsiTheme="minorHAnsi" w:cstheme="minorBidi"/>
          <w:color w:val="auto"/>
          <w:sz w:val="24"/>
          <w:lang w:eastAsia="en-US"/>
        </w:rPr>
        <w:t>Teacher I</w:t>
      </w:r>
      <w:r w:rsidRPr="004B4915">
        <w:rPr>
          <w:rFonts w:asciiTheme="minorHAnsi" w:eastAsiaTheme="minorEastAsia" w:hAnsiTheme="minorHAnsi" w:cstheme="minorBidi"/>
          <w:color w:val="auto"/>
          <w:sz w:val="24"/>
          <w:lang w:eastAsia="en-US"/>
        </w:rPr>
        <w:t>nterest</w:t>
      </w:r>
      <w:r w:rsidR="0008647F">
        <w:rPr>
          <w:rFonts w:asciiTheme="minorHAnsi" w:eastAsiaTheme="minorEastAsia" w:hAnsiTheme="minorHAnsi" w:cstheme="minorBidi"/>
          <w:color w:val="auto"/>
          <w:sz w:val="24"/>
          <w:lang w:eastAsia="en-US"/>
        </w:rPr>
        <w:t xml:space="preserve"> </w:t>
      </w:r>
      <w:r w:rsidRPr="004B4915">
        <w:rPr>
          <w:rFonts w:asciiTheme="minorHAnsi" w:eastAsiaTheme="minorEastAsia" w:hAnsiTheme="minorHAnsi" w:cstheme="minorBidi"/>
          <w:color w:val="auto"/>
          <w:sz w:val="24"/>
          <w:lang w:eastAsia="en-US"/>
        </w:rPr>
        <w:t xml:space="preserve">, Medium </w:t>
      </w:r>
      <w:r w:rsidR="00146A6B">
        <w:rPr>
          <w:rFonts w:asciiTheme="minorHAnsi" w:eastAsiaTheme="minorEastAsia" w:hAnsiTheme="minorHAnsi" w:cstheme="minorBidi"/>
          <w:color w:val="auto"/>
          <w:sz w:val="24"/>
          <w:lang w:eastAsia="en-US"/>
        </w:rPr>
        <w:t xml:space="preserve">Teacher </w:t>
      </w:r>
      <w:r w:rsidRPr="004B4915">
        <w:rPr>
          <w:rFonts w:asciiTheme="minorHAnsi" w:eastAsiaTheme="minorEastAsia" w:hAnsiTheme="minorHAnsi" w:cstheme="minorBidi"/>
          <w:color w:val="auto"/>
          <w:sz w:val="24"/>
          <w:lang w:eastAsia="en-US"/>
        </w:rPr>
        <w:t>Inte</w:t>
      </w:r>
      <w:r w:rsidR="0008647F">
        <w:rPr>
          <w:rFonts w:asciiTheme="minorHAnsi" w:eastAsiaTheme="minorEastAsia" w:hAnsiTheme="minorHAnsi" w:cstheme="minorBidi"/>
          <w:color w:val="auto"/>
          <w:sz w:val="24"/>
          <w:lang w:eastAsia="en-US"/>
        </w:rPr>
        <w:t xml:space="preserve">rest, and High </w:t>
      </w:r>
      <w:r w:rsidR="00146A6B">
        <w:rPr>
          <w:rFonts w:asciiTheme="minorHAnsi" w:eastAsiaTheme="minorEastAsia" w:hAnsiTheme="minorHAnsi" w:cstheme="minorBidi"/>
          <w:color w:val="auto"/>
          <w:sz w:val="24"/>
          <w:lang w:eastAsia="en-US"/>
        </w:rPr>
        <w:t>Teacher I</w:t>
      </w:r>
      <w:r w:rsidR="0008647F">
        <w:rPr>
          <w:rFonts w:asciiTheme="minorHAnsi" w:eastAsiaTheme="minorEastAsia" w:hAnsiTheme="minorHAnsi" w:cstheme="minorBidi"/>
          <w:color w:val="auto"/>
          <w:sz w:val="24"/>
          <w:lang w:eastAsia="en-US"/>
        </w:rPr>
        <w:t>nterest (graph 1).</w:t>
      </w:r>
      <w:r w:rsidRPr="004B4915">
        <w:rPr>
          <w:rFonts w:asciiTheme="minorHAnsi" w:eastAsiaTheme="minorEastAsia" w:hAnsiTheme="minorHAnsi" w:cstheme="minorBidi"/>
          <w:color w:val="auto"/>
          <w:sz w:val="24"/>
          <w:lang w:eastAsia="en-US"/>
        </w:rPr>
        <w:t xml:space="preserve"> </w:t>
      </w:r>
      <w:r w:rsidR="00F449BE">
        <w:rPr>
          <w:rFonts w:asciiTheme="minorHAnsi" w:eastAsiaTheme="minorEastAsia" w:hAnsiTheme="minorHAnsi" w:cstheme="minorBidi"/>
          <w:color w:val="auto"/>
          <w:sz w:val="24"/>
          <w:lang w:eastAsia="en-US"/>
        </w:rPr>
        <w:t xml:space="preserve"> </w:t>
      </w:r>
    </w:p>
    <w:p w14:paraId="3973E9B5" w14:textId="0E412551" w:rsidR="00AF024F" w:rsidRPr="00AF024F" w:rsidRDefault="005559C4" w:rsidP="00AF024F">
      <w:pPr>
        <w:pStyle w:val="Caption"/>
        <w:keepNext/>
        <w:rPr>
          <w:b w:val="0"/>
          <w:color w:val="auto"/>
        </w:rPr>
      </w:pPr>
      <w:r>
        <w:rPr>
          <w:b w:val="0"/>
          <w:color w:val="auto"/>
        </w:rPr>
        <w:t>Graph</w:t>
      </w:r>
      <w:r w:rsidR="00AF024F" w:rsidRPr="00AF024F">
        <w:rPr>
          <w:b w:val="0"/>
          <w:color w:val="auto"/>
        </w:rPr>
        <w:t xml:space="preserve"> </w:t>
      </w:r>
      <w:r w:rsidR="00AF024F" w:rsidRPr="00AF024F">
        <w:rPr>
          <w:b w:val="0"/>
          <w:color w:val="auto"/>
        </w:rPr>
        <w:fldChar w:fldCharType="begin"/>
      </w:r>
      <w:r w:rsidR="00AF024F" w:rsidRPr="00AF024F">
        <w:rPr>
          <w:b w:val="0"/>
          <w:color w:val="auto"/>
        </w:rPr>
        <w:instrText xml:space="preserve"> SEQ Figure \* ARABIC </w:instrText>
      </w:r>
      <w:r w:rsidR="00AF024F" w:rsidRPr="00AF024F">
        <w:rPr>
          <w:b w:val="0"/>
          <w:color w:val="auto"/>
        </w:rPr>
        <w:fldChar w:fldCharType="separate"/>
      </w:r>
      <w:r w:rsidR="00D77727">
        <w:rPr>
          <w:b w:val="0"/>
          <w:noProof/>
          <w:color w:val="auto"/>
        </w:rPr>
        <w:t>1</w:t>
      </w:r>
      <w:r w:rsidR="00AF024F" w:rsidRPr="00AF024F">
        <w:rPr>
          <w:b w:val="0"/>
          <w:color w:val="auto"/>
        </w:rPr>
        <w:fldChar w:fldCharType="end"/>
      </w:r>
      <w:r>
        <w:rPr>
          <w:b w:val="0"/>
          <w:color w:val="auto"/>
        </w:rPr>
        <w:t xml:space="preserve"> Moderation</w:t>
      </w:r>
    </w:p>
    <w:p w14:paraId="5685C007" w14:textId="77777777" w:rsidR="00AF024F" w:rsidRDefault="00BC0430" w:rsidP="00AF024F">
      <w:pPr>
        <w:pStyle w:val="Normal1"/>
        <w:keepNext/>
        <w:spacing w:line="480" w:lineRule="auto"/>
        <w:ind w:firstLine="720"/>
      </w:pPr>
      <w:r>
        <w:rPr>
          <w:rFonts w:asciiTheme="minorHAnsi" w:eastAsiaTheme="minorEastAsia" w:hAnsiTheme="minorHAnsi" w:cstheme="minorBidi"/>
          <w:noProof/>
          <w:color w:val="auto"/>
          <w:sz w:val="24"/>
          <w:lang w:eastAsia="en-US"/>
        </w:rPr>
        <w:drawing>
          <wp:inline distT="0" distB="0" distL="0" distR="0" wp14:anchorId="23A05E0C" wp14:editId="31CA7D49">
            <wp:extent cx="4203700" cy="2232319"/>
            <wp:effectExtent l="25400" t="25400" r="12700" b="2857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844" cy="223239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707B82D3" w14:textId="4662487A" w:rsidR="00114A3E" w:rsidRDefault="00146A6B" w:rsidP="008F3F75">
      <w:pPr>
        <w:spacing w:line="480" w:lineRule="auto"/>
      </w:pPr>
      <w:r>
        <w:tab/>
      </w:r>
      <w:r w:rsidR="009D03A6">
        <w:t>Using the Johnson-Neyman test revealed that w</w:t>
      </w:r>
      <w:r w:rsidR="00F449BE">
        <w:t>ithin the low teacher interest scores</w:t>
      </w:r>
      <w:r w:rsidR="00800146">
        <w:t xml:space="preserve"> (one standard deviation below the mean)</w:t>
      </w:r>
      <w:r w:rsidR="00F449BE">
        <w:t xml:space="preserve">, </w:t>
      </w:r>
      <w:r w:rsidR="009D03A6">
        <w:t xml:space="preserve">the teacher interest variable </w:t>
      </w:r>
      <w:r w:rsidR="00F449BE">
        <w:t>was</w:t>
      </w:r>
      <w:r w:rsidR="009D03A6">
        <w:t xml:space="preserve"> not</w:t>
      </w:r>
      <w:r w:rsidR="00F449BE">
        <w:t xml:space="preserve"> p</w:t>
      </w:r>
      <w:r w:rsidR="009D03A6">
        <w:t>redictive o</w:t>
      </w:r>
      <w:r w:rsidR="00E32F30">
        <w:t>f sense of belonging, with</w:t>
      </w:r>
      <w:r w:rsidR="00800146">
        <w:t xml:space="preserve"> b = .059,</w:t>
      </w:r>
      <w:r w:rsidR="00E32F30">
        <w:t xml:space="preserve"> t(154</w:t>
      </w:r>
      <w:r w:rsidR="00F9250E">
        <w:t>) = .6260, p  &lt; .05</w:t>
      </w:r>
      <w:r w:rsidR="009D03A6">
        <w:t>. Within the medium teacher interest scores</w:t>
      </w:r>
      <w:r w:rsidR="00800146">
        <w:t xml:space="preserve"> (the mean)</w:t>
      </w:r>
      <w:r w:rsidR="00A23E1C">
        <w:t>, the te</w:t>
      </w:r>
      <w:r w:rsidR="00800146">
        <w:t xml:space="preserve">acher interest variable was </w:t>
      </w:r>
      <w:r w:rsidR="00A23E1C">
        <w:t>predictive of</w:t>
      </w:r>
      <w:r w:rsidR="00E32F30">
        <w:t xml:space="preserve"> sense of belonging, with</w:t>
      </w:r>
      <w:r w:rsidR="00800146">
        <w:t xml:space="preserve"> b = .166,</w:t>
      </w:r>
      <w:r w:rsidR="00E32F30">
        <w:t xml:space="preserve"> t (77</w:t>
      </w:r>
      <w:r w:rsidR="00A23E1C">
        <w:t xml:space="preserve">) = </w:t>
      </w:r>
      <w:r w:rsidR="00800146">
        <w:t>2.0446</w:t>
      </w:r>
      <w:r w:rsidR="00F9250E">
        <w:t>, p &lt; .05</w:t>
      </w:r>
      <w:r w:rsidR="00A23E1C">
        <w:t>.  Within the high teacher interest scores</w:t>
      </w:r>
      <w:r w:rsidR="00F9250E">
        <w:t xml:space="preserve"> (one standard deviation above the mean)</w:t>
      </w:r>
      <w:r w:rsidR="00A23E1C">
        <w:t xml:space="preserve">, the teacher variable was </w:t>
      </w:r>
      <w:r w:rsidR="00F9250E">
        <w:t xml:space="preserve">also </w:t>
      </w:r>
      <w:r w:rsidR="00A23E1C">
        <w:t xml:space="preserve">statistically significantly predictive </w:t>
      </w:r>
      <w:r w:rsidR="00F9250E">
        <w:t>of sense of belonging, b = .273</w:t>
      </w:r>
      <w:r w:rsidR="00A23E1C">
        <w:t>, t</w:t>
      </w:r>
      <w:r w:rsidR="00F9250E">
        <w:t xml:space="preserve"> (191) = 2.8323</w:t>
      </w:r>
      <w:r w:rsidR="00A32E7E">
        <w:t>, p &lt; .05.</w:t>
      </w:r>
      <w:r w:rsidR="00E32F30">
        <w:t xml:space="preserve"> </w:t>
      </w:r>
      <w:r w:rsidR="00596A69">
        <w:t xml:space="preserve"> </w:t>
      </w:r>
      <w:r w:rsidR="00581D00">
        <w:t>These results indicate that an i</w:t>
      </w:r>
      <w:r w:rsidR="00596A69">
        <w:t xml:space="preserve">ncrease </w:t>
      </w:r>
      <w:r w:rsidR="0025674E">
        <w:t xml:space="preserve">value </w:t>
      </w:r>
      <w:r w:rsidR="00596A69">
        <w:t>in mastery goals was significantly pre</w:t>
      </w:r>
      <w:r w:rsidR="000060DC">
        <w:t>di</w:t>
      </w:r>
      <w:r w:rsidR="00596A69">
        <w:t>ctive of incr</w:t>
      </w:r>
      <w:r w:rsidR="000060DC">
        <w:t>e</w:t>
      </w:r>
      <w:r w:rsidR="00596A69">
        <w:t xml:space="preserve">ases </w:t>
      </w:r>
      <w:r w:rsidR="0025674E">
        <w:t xml:space="preserve">value </w:t>
      </w:r>
      <w:r w:rsidR="00596A69">
        <w:t xml:space="preserve">in sense of belonging, and </w:t>
      </w:r>
      <w:r w:rsidR="0025674E">
        <w:t xml:space="preserve">an </w:t>
      </w:r>
      <w:r w:rsidR="00596A69">
        <w:t xml:space="preserve">increase in teacher interest </w:t>
      </w:r>
      <w:r w:rsidR="0025674E">
        <w:t xml:space="preserve">level </w:t>
      </w:r>
      <w:r w:rsidR="00596A69">
        <w:t>was sig</w:t>
      </w:r>
      <w:r w:rsidR="00E173E6">
        <w:t>nificantly predictive o</w:t>
      </w:r>
      <w:r w:rsidR="00581D00">
        <w:t>f</w:t>
      </w:r>
      <w:r w:rsidR="00E173E6">
        <w:t xml:space="preserve"> an in</w:t>
      </w:r>
      <w:r w:rsidR="00596A69">
        <w:t xml:space="preserve">crease </w:t>
      </w:r>
      <w:r w:rsidR="0025674E">
        <w:t xml:space="preserve">value </w:t>
      </w:r>
      <w:r w:rsidR="00596A69">
        <w:t>in sense of belonging</w:t>
      </w:r>
      <w:r w:rsidR="0025674E">
        <w:t>. T</w:t>
      </w:r>
      <w:r w:rsidR="00596A69">
        <w:t xml:space="preserve">he statistically significant interaction between </w:t>
      </w:r>
      <w:r>
        <w:t>perceived mastery goals</w:t>
      </w:r>
      <w:r w:rsidR="00596A69">
        <w:t xml:space="preserve"> and </w:t>
      </w:r>
      <w:r>
        <w:t xml:space="preserve">perceived </w:t>
      </w:r>
      <w:r w:rsidR="00E173E6">
        <w:t>teacher interest</w:t>
      </w:r>
      <w:r w:rsidR="00596A69">
        <w:t xml:space="preserve"> indicated that this association between </w:t>
      </w:r>
      <w:r w:rsidR="00E173E6">
        <w:t>mastery goal and sense of belongin</w:t>
      </w:r>
      <w:r w:rsidR="0025674E">
        <w:t xml:space="preserve">g was stronger at higher levels </w:t>
      </w:r>
      <w:r w:rsidR="00E173E6">
        <w:t>of teacher interest.</w:t>
      </w:r>
      <w:r w:rsidR="00596A69">
        <w:t xml:space="preserve"> </w:t>
      </w:r>
      <w:r>
        <w:t xml:space="preserve">In other words, </w:t>
      </w:r>
      <w:r w:rsidR="008F3F75">
        <w:t>t</w:t>
      </w:r>
      <w:r w:rsidRPr="00146A6B">
        <w:t xml:space="preserve">he graph </w:t>
      </w:r>
      <w:r w:rsidR="0025674E">
        <w:t xml:space="preserve">clearly </w:t>
      </w:r>
      <w:r w:rsidR="00F9250E">
        <w:t xml:space="preserve">shows </w:t>
      </w:r>
      <w:r w:rsidR="008F3F75">
        <w:t xml:space="preserve">that </w:t>
      </w:r>
      <w:r w:rsidRPr="00146A6B">
        <w:t xml:space="preserve">students' sense of belonging increases </w:t>
      </w:r>
      <w:r w:rsidR="001B6226">
        <w:t>with higher values of classroom</w:t>
      </w:r>
      <w:r w:rsidRPr="00146A6B">
        <w:t xml:space="preserve"> mastery </w:t>
      </w:r>
      <w:r w:rsidR="001B6226">
        <w:t>orientation</w:t>
      </w:r>
      <w:r w:rsidR="0025674E">
        <w:t>. And, that the values of sense of belonging are further enhanced when teacher interest is at the higher levels.</w:t>
      </w:r>
      <w:r w:rsidRPr="00146A6B">
        <w:t xml:space="preserve"> </w:t>
      </w:r>
    </w:p>
    <w:p w14:paraId="03F5D850" w14:textId="236C2439" w:rsidR="004B4915" w:rsidRDefault="00114A3E" w:rsidP="008F3F75">
      <w:pPr>
        <w:spacing w:line="480" w:lineRule="auto"/>
      </w:pPr>
      <w:r>
        <w:tab/>
      </w:r>
      <w:r w:rsidR="00146A6B" w:rsidRPr="00146A6B">
        <w:t>Th</w:t>
      </w:r>
      <w:r w:rsidR="0025674E">
        <w:t xml:space="preserve">e </w:t>
      </w:r>
      <w:r w:rsidR="00146A6B" w:rsidRPr="00146A6B">
        <w:t>relationship</w:t>
      </w:r>
      <w:r w:rsidR="0025674E">
        <w:t xml:space="preserve"> between classroom mastery goal orientation and sense of belon</w:t>
      </w:r>
      <w:r w:rsidR="00D77727">
        <w:t>g</w:t>
      </w:r>
      <w:r w:rsidR="0025674E">
        <w:t>i</w:t>
      </w:r>
      <w:r w:rsidR="00D77727">
        <w:t>ng</w:t>
      </w:r>
      <w:bookmarkStart w:id="0" w:name="_GoBack"/>
      <w:bookmarkEnd w:id="0"/>
      <w:r w:rsidR="00146A6B" w:rsidRPr="00146A6B">
        <w:t xml:space="preserve"> is enhanced</w:t>
      </w:r>
      <w:r w:rsidR="00987585">
        <w:t xml:space="preserve"> </w:t>
      </w:r>
      <w:r w:rsidR="001B6226">
        <w:t>by perceived t</w:t>
      </w:r>
      <w:r w:rsidR="00987585">
        <w:t>eacher</w:t>
      </w:r>
      <w:r w:rsidR="00146A6B" w:rsidRPr="00146A6B">
        <w:t xml:space="preserve"> interest</w:t>
      </w:r>
      <w:r w:rsidR="001B6226">
        <w:t xml:space="preserve">.  </w:t>
      </w:r>
      <w:r w:rsidR="0025674E">
        <w:t>Which means that a</w:t>
      </w:r>
      <w:r w:rsidR="00E93598">
        <w:t>t the higher levels of teacher interest, s</w:t>
      </w:r>
      <w:r w:rsidR="001B6226">
        <w:t xml:space="preserve">ense of belonging is stronger for students </w:t>
      </w:r>
      <w:r w:rsidR="003207F5">
        <w:t xml:space="preserve">along all values of </w:t>
      </w:r>
      <w:r w:rsidR="00E93598">
        <w:t xml:space="preserve">classroom mastery orientation. However, </w:t>
      </w:r>
      <w:r w:rsidR="003207F5">
        <w:t>at the</w:t>
      </w:r>
      <w:r w:rsidR="00E93598">
        <w:t xml:space="preserve"> low</w:t>
      </w:r>
      <w:r w:rsidR="0025674E">
        <w:t xml:space="preserve"> level</w:t>
      </w:r>
      <w:r w:rsidR="00E93598">
        <w:t xml:space="preserve"> of teacher interest, </w:t>
      </w:r>
      <w:r w:rsidR="003207F5">
        <w:t xml:space="preserve">it has no effect on the positive predictive strength of classroom orientation on </w:t>
      </w:r>
      <w:r w:rsidR="00F9250E">
        <w:t>sense of belonging</w:t>
      </w:r>
      <w:r w:rsidR="00E93598">
        <w:t xml:space="preserve">.  From this </w:t>
      </w:r>
      <w:r>
        <w:t xml:space="preserve">analysis </w:t>
      </w:r>
      <w:r w:rsidR="00D77727">
        <w:t xml:space="preserve">we can conclude that </w:t>
      </w:r>
      <w:r w:rsidR="00E93598">
        <w:t>stu</w:t>
      </w:r>
      <w:r>
        <w:t>dent sense of</w:t>
      </w:r>
      <w:r w:rsidR="00D77727">
        <w:t xml:space="preserve"> belonging depends on the</w:t>
      </w:r>
      <w:r>
        <w:t xml:space="preserve"> </w:t>
      </w:r>
      <w:r w:rsidR="00D77727">
        <w:t>values of the classroom mastery;</w:t>
      </w:r>
      <w:r>
        <w:t xml:space="preserve"> </w:t>
      </w:r>
      <w:r w:rsidR="00D77727">
        <w:t xml:space="preserve">and that the values of </w:t>
      </w:r>
      <w:r>
        <w:t xml:space="preserve">sense of belonging is </w:t>
      </w:r>
      <w:r w:rsidR="00D77727">
        <w:t>stronger</w:t>
      </w:r>
      <w:r>
        <w:t xml:space="preserve"> when students also feel the teacher interest</w:t>
      </w:r>
      <w:r w:rsidR="00E93598">
        <w:t xml:space="preserve"> is high</w:t>
      </w:r>
      <w:r>
        <w:t xml:space="preserve">er. </w:t>
      </w:r>
      <w:r w:rsidR="00D77727">
        <w:t>At the low teacher interest the enhancing effect is weaker (not statistically significant).</w:t>
      </w:r>
    </w:p>
    <w:p w14:paraId="09781788" w14:textId="77777777" w:rsidR="004B4915" w:rsidRPr="004B4915" w:rsidRDefault="004B4915" w:rsidP="00146A6B">
      <w:pPr>
        <w:pStyle w:val="Normal1"/>
        <w:spacing w:line="480" w:lineRule="auto"/>
        <w:ind w:firstLine="720"/>
        <w:rPr>
          <w:rFonts w:asciiTheme="minorHAnsi" w:eastAsiaTheme="minorEastAsia" w:hAnsiTheme="minorHAnsi" w:cstheme="minorBidi"/>
          <w:color w:val="auto"/>
          <w:sz w:val="24"/>
          <w:lang w:eastAsia="en-US"/>
        </w:rPr>
      </w:pPr>
    </w:p>
    <w:p w14:paraId="5F2B8529" w14:textId="77777777" w:rsidR="004B4915" w:rsidRDefault="004B4915" w:rsidP="00146A6B">
      <w:pPr>
        <w:spacing w:line="480" w:lineRule="auto"/>
      </w:pPr>
    </w:p>
    <w:sectPr w:rsidR="004B4915" w:rsidSect="00F77BBA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AEF1A" w14:textId="77777777" w:rsidR="00D77727" w:rsidRDefault="00D77727" w:rsidP="00826BC5">
      <w:r>
        <w:separator/>
      </w:r>
    </w:p>
  </w:endnote>
  <w:endnote w:type="continuationSeparator" w:id="0">
    <w:p w14:paraId="42CEFD1E" w14:textId="77777777" w:rsidR="00D77727" w:rsidRDefault="00D77727" w:rsidP="0082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erriweather Sans">
    <w:altName w:val="Times New Roman"/>
    <w:charset w:val="00"/>
    <w:family w:val="auto"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DF49A" w14:textId="77777777" w:rsidR="00D77727" w:rsidRDefault="00D77727" w:rsidP="00826BC5">
      <w:r>
        <w:separator/>
      </w:r>
    </w:p>
  </w:footnote>
  <w:footnote w:type="continuationSeparator" w:id="0">
    <w:p w14:paraId="1DCABAAA" w14:textId="77777777" w:rsidR="00D77727" w:rsidRDefault="00D77727" w:rsidP="00826B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94503" w14:textId="77777777" w:rsidR="00D77727" w:rsidRDefault="00D77727" w:rsidP="00236F5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E94953" w14:textId="77777777" w:rsidR="00D77727" w:rsidRDefault="00D77727" w:rsidP="00826BC5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642CF" w14:textId="77777777" w:rsidR="00D77727" w:rsidRDefault="00D77727" w:rsidP="00236F5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350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B4DD97E" w14:textId="77777777" w:rsidR="00D77727" w:rsidRDefault="00D77727" w:rsidP="00826BC5">
    <w:pPr>
      <w:pStyle w:val="Header"/>
      <w:tabs>
        <w:tab w:val="left" w:pos="7200"/>
        <w:tab w:val="left" w:pos="7560"/>
      </w:tabs>
      <w:ind w:right="360"/>
    </w:pPr>
    <w:r>
      <w:t>Wiki2 Results</w:t>
    </w:r>
    <w:r>
      <w:tab/>
      <w:t xml:space="preserve">                               </w:t>
    </w:r>
    <w:r>
      <w:tab/>
    </w:r>
    <w:r>
      <w:tab/>
      <w:t xml:space="preserve">Moore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BD3"/>
    <w:multiLevelType w:val="multilevel"/>
    <w:tmpl w:val="9314131E"/>
    <w:lvl w:ilvl="0">
      <w:start w:val="1"/>
      <w:numFmt w:val="decimal"/>
      <w:lvlText w:val="%1."/>
      <w:lvlJc w:val="left"/>
      <w:pPr>
        <w:ind w:left="900" w:firstLine="54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620" w:firstLine="12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340" w:firstLine="19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∙"/>
      <w:lvlJc w:val="left"/>
      <w:pPr>
        <w:ind w:left="3060" w:firstLine="27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780" w:firstLine="342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4500" w:firstLine="414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∙"/>
      <w:lvlJc w:val="left"/>
      <w:pPr>
        <w:ind w:left="5220" w:firstLine="48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940" w:firstLine="55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660" w:firstLine="6300"/>
      </w:pPr>
      <w:rPr>
        <w:rFonts w:ascii="Arial" w:eastAsia="Arial" w:hAnsi="Arial" w:cs="Arial"/>
        <w:vertAlign w:val="baseline"/>
      </w:rPr>
    </w:lvl>
  </w:abstractNum>
  <w:abstractNum w:abstractNumId="1">
    <w:nsid w:val="021A5BE8"/>
    <w:multiLevelType w:val="hybridMultilevel"/>
    <w:tmpl w:val="45EA7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CAB"/>
    <w:rsid w:val="000060DC"/>
    <w:rsid w:val="00010BBE"/>
    <w:rsid w:val="00040B84"/>
    <w:rsid w:val="00063897"/>
    <w:rsid w:val="0008647F"/>
    <w:rsid w:val="00114A3E"/>
    <w:rsid w:val="00146A6B"/>
    <w:rsid w:val="001B1566"/>
    <w:rsid w:val="001B6226"/>
    <w:rsid w:val="001D7D18"/>
    <w:rsid w:val="002314D0"/>
    <w:rsid w:val="00236F56"/>
    <w:rsid w:val="0025674E"/>
    <w:rsid w:val="003120E2"/>
    <w:rsid w:val="003207F5"/>
    <w:rsid w:val="00373F76"/>
    <w:rsid w:val="003A6B39"/>
    <w:rsid w:val="00423505"/>
    <w:rsid w:val="004B4915"/>
    <w:rsid w:val="004C2933"/>
    <w:rsid w:val="0053235B"/>
    <w:rsid w:val="005452AB"/>
    <w:rsid w:val="00552709"/>
    <w:rsid w:val="005559C4"/>
    <w:rsid w:val="00581D00"/>
    <w:rsid w:val="00596A69"/>
    <w:rsid w:val="005D4257"/>
    <w:rsid w:val="00796CAB"/>
    <w:rsid w:val="00800146"/>
    <w:rsid w:val="00826BC5"/>
    <w:rsid w:val="00860FDF"/>
    <w:rsid w:val="008F3F75"/>
    <w:rsid w:val="009404B1"/>
    <w:rsid w:val="00987585"/>
    <w:rsid w:val="009D03A6"/>
    <w:rsid w:val="00A23E1C"/>
    <w:rsid w:val="00A32E7E"/>
    <w:rsid w:val="00AF024F"/>
    <w:rsid w:val="00B12D48"/>
    <w:rsid w:val="00BC0430"/>
    <w:rsid w:val="00D77727"/>
    <w:rsid w:val="00E173E6"/>
    <w:rsid w:val="00E32F30"/>
    <w:rsid w:val="00E93598"/>
    <w:rsid w:val="00F449BE"/>
    <w:rsid w:val="00F77BBA"/>
    <w:rsid w:val="00F9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3A92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B4915"/>
    <w:pPr>
      <w:spacing w:after="200" w:line="276" w:lineRule="auto"/>
    </w:pPr>
    <w:rPr>
      <w:rFonts w:ascii="Merriweather Sans" w:eastAsia="Merriweather Sans" w:hAnsi="Merriweather Sans" w:cs="Merriweather Sans"/>
      <w:color w:val="000000"/>
      <w:sz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9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91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52709"/>
    <w:pPr>
      <w:ind w:left="720"/>
      <w:contextualSpacing/>
    </w:pPr>
  </w:style>
  <w:style w:type="table" w:styleId="TableGrid">
    <w:name w:val="Table Grid"/>
    <w:basedOn w:val="TableNormal"/>
    <w:uiPriority w:val="59"/>
    <w:rsid w:val="005D4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53235B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6B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C5"/>
  </w:style>
  <w:style w:type="paragraph" w:styleId="Footer">
    <w:name w:val="footer"/>
    <w:basedOn w:val="Normal"/>
    <w:link w:val="FooterChar"/>
    <w:uiPriority w:val="99"/>
    <w:unhideWhenUsed/>
    <w:rsid w:val="00826B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BC5"/>
  </w:style>
  <w:style w:type="character" w:styleId="PageNumber">
    <w:name w:val="page number"/>
    <w:basedOn w:val="DefaultParagraphFont"/>
    <w:uiPriority w:val="99"/>
    <w:semiHidden/>
    <w:unhideWhenUsed/>
    <w:rsid w:val="00826BC5"/>
  </w:style>
  <w:style w:type="paragraph" w:customStyle="1" w:styleId="normal0">
    <w:name w:val="normal"/>
    <w:rsid w:val="00236F56"/>
    <w:pPr>
      <w:spacing w:after="200" w:line="276" w:lineRule="auto"/>
    </w:pPr>
    <w:rPr>
      <w:rFonts w:ascii="Merriweather Sans" w:eastAsia="Merriweather Sans" w:hAnsi="Merriweather Sans" w:cs="Merriweather Sans"/>
      <w:color w:val="000000"/>
      <w:sz w:val="22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B4915"/>
    <w:pPr>
      <w:spacing w:after="200" w:line="276" w:lineRule="auto"/>
    </w:pPr>
    <w:rPr>
      <w:rFonts w:ascii="Merriweather Sans" w:eastAsia="Merriweather Sans" w:hAnsi="Merriweather Sans" w:cs="Merriweather Sans"/>
      <w:color w:val="000000"/>
      <w:sz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9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91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52709"/>
    <w:pPr>
      <w:ind w:left="720"/>
      <w:contextualSpacing/>
    </w:pPr>
  </w:style>
  <w:style w:type="table" w:styleId="TableGrid">
    <w:name w:val="Table Grid"/>
    <w:basedOn w:val="TableNormal"/>
    <w:uiPriority w:val="59"/>
    <w:rsid w:val="005D4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53235B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6B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C5"/>
  </w:style>
  <w:style w:type="paragraph" w:styleId="Footer">
    <w:name w:val="footer"/>
    <w:basedOn w:val="Normal"/>
    <w:link w:val="FooterChar"/>
    <w:uiPriority w:val="99"/>
    <w:unhideWhenUsed/>
    <w:rsid w:val="00826B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BC5"/>
  </w:style>
  <w:style w:type="character" w:styleId="PageNumber">
    <w:name w:val="page number"/>
    <w:basedOn w:val="DefaultParagraphFont"/>
    <w:uiPriority w:val="99"/>
    <w:semiHidden/>
    <w:unhideWhenUsed/>
    <w:rsid w:val="00826BC5"/>
  </w:style>
  <w:style w:type="paragraph" w:customStyle="1" w:styleId="normal0">
    <w:name w:val="normal"/>
    <w:rsid w:val="00236F56"/>
    <w:pPr>
      <w:spacing w:after="200" w:line="276" w:lineRule="auto"/>
    </w:pPr>
    <w:rPr>
      <w:rFonts w:ascii="Merriweather Sans" w:eastAsia="Merriweather Sans" w:hAnsi="Merriweather Sans" w:cs="Merriweather Sans"/>
      <w:color w:val="000000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3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981</Words>
  <Characters>5594</Characters>
  <Application>Microsoft Macintosh Word</Application>
  <DocSecurity>0</DocSecurity>
  <Lines>46</Lines>
  <Paragraphs>13</Paragraphs>
  <ScaleCrop>false</ScaleCrop>
  <Company>Flint Hill</Company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Flint Hill</dc:creator>
  <cp:keywords/>
  <dc:description/>
  <cp:lastModifiedBy>Flint Hill</cp:lastModifiedBy>
  <cp:revision>5</cp:revision>
  <dcterms:created xsi:type="dcterms:W3CDTF">2013-10-25T03:05:00Z</dcterms:created>
  <dcterms:modified xsi:type="dcterms:W3CDTF">2013-10-30T03:22:00Z</dcterms:modified>
</cp:coreProperties>
</file>