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F753D" w14:textId="77777777" w:rsidR="00B56E17" w:rsidRPr="007E0225" w:rsidRDefault="00B56E17" w:rsidP="00F22668">
      <w:pPr>
        <w:pStyle w:val="NormalWeb"/>
        <w:spacing w:line="36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7E0225">
        <w:rPr>
          <w:rStyle w:val="Strong"/>
          <w:rFonts w:ascii="Times New Roman" w:hAnsi="Times New Roman"/>
          <w:b w:val="0"/>
          <w:color w:val="333333"/>
          <w:sz w:val="24"/>
          <w:szCs w:val="24"/>
        </w:rPr>
        <w:t>"Sometimes you have to look back to actually move forward."</w:t>
      </w:r>
    </w:p>
    <w:p w14:paraId="27815411" w14:textId="77777777" w:rsidR="00B56E17" w:rsidRPr="007E0225" w:rsidRDefault="00B56E17" w:rsidP="00F22668">
      <w:pPr>
        <w:pStyle w:val="NormalWeb"/>
        <w:spacing w:line="360" w:lineRule="auto"/>
        <w:rPr>
          <w:rFonts w:ascii="Times New Roman" w:hAnsi="Times New Roman"/>
          <w:color w:val="333333"/>
          <w:sz w:val="24"/>
          <w:szCs w:val="24"/>
        </w:rPr>
      </w:pPr>
      <w:r w:rsidRPr="007E0225">
        <w:rPr>
          <w:rFonts w:ascii="Times New Roman" w:hAnsi="Times New Roman"/>
          <w:color w:val="333333"/>
          <w:sz w:val="24"/>
          <w:szCs w:val="24"/>
        </w:rPr>
        <w:t>Figure 1. Design Map: Academic Engagement</w:t>
      </w:r>
    </w:p>
    <w:p w14:paraId="2782DEC7" w14:textId="77777777" w:rsidR="00B56E17" w:rsidRPr="007E0225" w:rsidRDefault="00FA7F38" w:rsidP="00F22668">
      <w:pPr>
        <w:pStyle w:val="NormalWeb"/>
        <w:spacing w:line="360" w:lineRule="auto"/>
        <w:rPr>
          <w:rFonts w:ascii="Times New Roman" w:hAnsi="Times New Roman"/>
          <w:color w:val="333333"/>
          <w:sz w:val="24"/>
          <w:szCs w:val="24"/>
        </w:rPr>
      </w:pPr>
      <w:r w:rsidRPr="007E0225">
        <w:rPr>
          <w:rFonts w:ascii="Times New Roman" w:hAnsi="Times New Roman"/>
          <w:noProof/>
          <w:color w:val="333333"/>
          <w:sz w:val="24"/>
          <w:szCs w:val="24"/>
        </w:rPr>
        <w:drawing>
          <wp:inline distT="0" distB="0" distL="0" distR="0" wp14:anchorId="2629B2B5" wp14:editId="28B9A013">
            <wp:extent cx="5486400" cy="535026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35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2F49C" w14:textId="7BBADEEC" w:rsidR="00FC75B3" w:rsidRPr="007E0225" w:rsidRDefault="00FC75B3" w:rsidP="00FC75B3">
      <w:pPr>
        <w:pStyle w:val="NormalWeb"/>
        <w:spacing w:line="360" w:lineRule="atLeast"/>
        <w:rPr>
          <w:rFonts w:ascii="Times New Roman" w:hAnsi="Times New Roman"/>
          <w:color w:val="333333"/>
          <w:sz w:val="24"/>
          <w:szCs w:val="24"/>
        </w:rPr>
      </w:pPr>
      <w:r w:rsidRPr="007E0225">
        <w:rPr>
          <w:rFonts w:ascii="Times New Roman" w:hAnsi="Times New Roman"/>
          <w:color w:val="333333"/>
          <w:sz w:val="24"/>
          <w:szCs w:val="24"/>
        </w:rPr>
        <w:t> </w:t>
      </w:r>
      <w:r w:rsidR="00A10E64" w:rsidRPr="007E0225">
        <w:rPr>
          <w:rFonts w:ascii="Times New Roman" w:hAnsi="Times New Roman"/>
          <w:color w:val="333333"/>
          <w:sz w:val="24"/>
          <w:szCs w:val="24"/>
        </w:rPr>
        <w:tab/>
      </w:r>
      <w:r w:rsidRPr="007E0225">
        <w:rPr>
          <w:rFonts w:ascii="Times New Roman" w:hAnsi="Times New Roman"/>
          <w:color w:val="333333"/>
          <w:sz w:val="24"/>
          <w:szCs w:val="24"/>
        </w:rPr>
        <w:t>The design map from portfolio II has been revised to reflect a better understanding of research design</w:t>
      </w:r>
      <w:r w:rsidR="00A10E64" w:rsidRPr="007E0225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E0225">
        <w:rPr>
          <w:rFonts w:ascii="Times New Roman" w:hAnsi="Times New Roman"/>
          <w:color w:val="333333"/>
          <w:sz w:val="24"/>
          <w:szCs w:val="24"/>
        </w:rPr>
        <w:t xml:space="preserve">(figure 1). I consider the theoretical framework improved, and the conceptualization of the constructs under examination more clearly defined. I had </w:t>
      </w:r>
      <w:r w:rsidR="00290B39" w:rsidRPr="007E0225">
        <w:rPr>
          <w:rFonts w:ascii="Times New Roman" w:hAnsi="Times New Roman"/>
          <w:color w:val="333333"/>
          <w:sz w:val="24"/>
          <w:szCs w:val="24"/>
        </w:rPr>
        <w:t>review</w:t>
      </w:r>
      <w:r w:rsidRPr="007E0225">
        <w:rPr>
          <w:rFonts w:ascii="Times New Roman" w:hAnsi="Times New Roman"/>
          <w:color w:val="333333"/>
          <w:sz w:val="24"/>
          <w:szCs w:val="24"/>
        </w:rPr>
        <w:t xml:space="preserve"> the</w:t>
      </w:r>
      <w:r w:rsidRPr="007E0225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7E0225">
        <w:rPr>
          <w:rStyle w:val="Strong"/>
          <w:rFonts w:ascii="Times New Roman" w:hAnsi="Times New Roman"/>
          <w:b w:val="0"/>
          <w:color w:val="333333"/>
          <w:sz w:val="24"/>
          <w:szCs w:val="24"/>
        </w:rPr>
        <w:t>original design map of Portfolio II</w:t>
      </w:r>
      <w:r w:rsidRPr="007E0225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7E0225">
        <w:rPr>
          <w:rFonts w:ascii="Times New Roman" w:hAnsi="Times New Roman"/>
          <w:color w:val="333333"/>
          <w:sz w:val="24"/>
          <w:szCs w:val="24"/>
        </w:rPr>
        <w:t>and reflect on the cou</w:t>
      </w:r>
      <w:r w:rsidR="007E0225">
        <w:rPr>
          <w:rFonts w:ascii="Times New Roman" w:hAnsi="Times New Roman"/>
          <w:color w:val="333333"/>
          <w:sz w:val="24"/>
          <w:szCs w:val="24"/>
        </w:rPr>
        <w:t>rse work to see where I started; where I've been;</w:t>
      </w:r>
      <w:r w:rsidRPr="007E0225">
        <w:rPr>
          <w:rFonts w:ascii="Times New Roman" w:hAnsi="Times New Roman"/>
          <w:color w:val="333333"/>
          <w:sz w:val="24"/>
          <w:szCs w:val="24"/>
        </w:rPr>
        <w:t xml:space="preserve"> [and] how I got here</w:t>
      </w:r>
      <w:r w:rsidR="007E0225">
        <w:rPr>
          <w:rFonts w:ascii="Times New Roman" w:hAnsi="Times New Roman"/>
          <w:color w:val="333333"/>
          <w:sz w:val="24"/>
          <w:szCs w:val="24"/>
        </w:rPr>
        <w:t>; to assess my direction</w:t>
      </w:r>
      <w:r w:rsidRPr="007E0225">
        <w:rPr>
          <w:rFonts w:ascii="Times New Roman" w:hAnsi="Times New Roman"/>
          <w:color w:val="333333"/>
          <w:sz w:val="24"/>
          <w:szCs w:val="24"/>
        </w:rPr>
        <w:t xml:space="preserve"> (Matthew </w:t>
      </w:r>
      <w:proofErr w:type="spellStart"/>
      <w:r w:rsidRPr="007E0225">
        <w:rPr>
          <w:rFonts w:ascii="Times New Roman" w:hAnsi="Times New Roman"/>
          <w:color w:val="333333"/>
          <w:sz w:val="24"/>
          <w:szCs w:val="24"/>
        </w:rPr>
        <w:t>McConaughely</w:t>
      </w:r>
      <w:proofErr w:type="spellEnd"/>
      <w:r w:rsidRPr="007E0225">
        <w:rPr>
          <w:rFonts w:ascii="Times New Roman" w:hAnsi="Times New Roman"/>
          <w:color w:val="333333"/>
          <w:sz w:val="24"/>
          <w:szCs w:val="24"/>
        </w:rPr>
        <w:t>, Lincoln Motor Company commercial).</w:t>
      </w:r>
    </w:p>
    <w:p w14:paraId="05AEDEBD" w14:textId="6F8C587A" w:rsidR="00FC75B3" w:rsidRPr="007E0225" w:rsidRDefault="00FC75B3" w:rsidP="00FC75B3">
      <w:pPr>
        <w:pStyle w:val="NormalWeb"/>
        <w:spacing w:line="360" w:lineRule="atLeast"/>
        <w:rPr>
          <w:rFonts w:ascii="Times New Roman" w:hAnsi="Times New Roman"/>
          <w:color w:val="333333"/>
          <w:sz w:val="24"/>
          <w:szCs w:val="24"/>
        </w:rPr>
      </w:pPr>
      <w:r w:rsidRPr="007E0225">
        <w:rPr>
          <w:rFonts w:ascii="Times New Roman" w:hAnsi="Times New Roman"/>
          <w:color w:val="333333"/>
          <w:sz w:val="24"/>
          <w:szCs w:val="24"/>
        </w:rPr>
        <w:lastRenderedPageBreak/>
        <w:t>     The revised design map indicates a change of direction in both the approach to research and my interests. Learning how to conduct research has been a slow and ardu</w:t>
      </w:r>
      <w:r w:rsidR="00A10E64" w:rsidRPr="007E0225">
        <w:rPr>
          <w:rFonts w:ascii="Times New Roman" w:hAnsi="Times New Roman"/>
          <w:color w:val="333333"/>
          <w:sz w:val="24"/>
          <w:szCs w:val="24"/>
        </w:rPr>
        <w:t xml:space="preserve">ous process.  I </w:t>
      </w:r>
      <w:r w:rsidRPr="007E0225">
        <w:rPr>
          <w:rFonts w:ascii="Times New Roman" w:hAnsi="Times New Roman"/>
          <w:color w:val="333333"/>
          <w:sz w:val="24"/>
          <w:szCs w:val="24"/>
        </w:rPr>
        <w:t>struggled throughout the program to find focus</w:t>
      </w:r>
      <w:r w:rsidR="00A10E64" w:rsidRPr="007E0225">
        <w:rPr>
          <w:rFonts w:ascii="Times New Roman" w:hAnsi="Times New Roman"/>
          <w:color w:val="333333"/>
          <w:sz w:val="24"/>
          <w:szCs w:val="24"/>
        </w:rPr>
        <w:t>,</w:t>
      </w:r>
      <w:r w:rsidRPr="007E0225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gramStart"/>
      <w:r w:rsidRPr="007E0225">
        <w:rPr>
          <w:rFonts w:ascii="Times New Roman" w:hAnsi="Times New Roman"/>
          <w:color w:val="333333"/>
          <w:sz w:val="24"/>
          <w:szCs w:val="24"/>
        </w:rPr>
        <w:t>and  </w:t>
      </w:r>
      <w:proofErr w:type="gramEnd"/>
      <w:r w:rsidRPr="007E0225">
        <w:rPr>
          <w:rFonts w:ascii="Times New Roman" w:hAnsi="Times New Roman"/>
          <w:color w:val="333333"/>
          <w:sz w:val="24"/>
          <w:szCs w:val="24"/>
        </w:rPr>
        <w:fldChar w:fldCharType="begin"/>
      </w:r>
      <w:r w:rsidRPr="007E0225">
        <w:rPr>
          <w:rFonts w:ascii="Times New Roman" w:hAnsi="Times New Roman"/>
          <w:color w:val="333333"/>
          <w:sz w:val="24"/>
          <w:szCs w:val="24"/>
        </w:rPr>
        <w:instrText xml:space="preserve"> HYPERLINK "http://silviamoore.com/portfolio-assessment/portfolio-feedback-ii/" \o "Portfolio Feedback II" </w:instrText>
      </w:r>
      <w:r w:rsidRPr="007E0225">
        <w:rPr>
          <w:rFonts w:ascii="Times New Roman" w:hAnsi="Times New Roman"/>
          <w:color w:val="333333"/>
          <w:sz w:val="24"/>
          <w:szCs w:val="24"/>
        </w:rPr>
        <w:fldChar w:fldCharType="separate"/>
      </w:r>
      <w:r w:rsidR="007E0225">
        <w:rPr>
          <w:rStyle w:val="Hyperlink"/>
          <w:rFonts w:ascii="Times New Roman" w:hAnsi="Times New Roman"/>
          <w:sz w:val="24"/>
          <w:szCs w:val="24"/>
        </w:rPr>
        <w:t xml:space="preserve">my </w:t>
      </w:r>
      <w:proofErr w:type="spellStart"/>
      <w:r w:rsidRPr="007E0225">
        <w:rPr>
          <w:rStyle w:val="Hyperlink"/>
          <w:rFonts w:ascii="Times New Roman" w:hAnsi="Times New Roman"/>
          <w:sz w:val="24"/>
          <w:szCs w:val="24"/>
        </w:rPr>
        <w:t>cademic</w:t>
      </w:r>
      <w:proofErr w:type="spellEnd"/>
      <w:r w:rsidRPr="007E0225">
        <w:rPr>
          <w:rStyle w:val="Hyperlink"/>
          <w:rFonts w:ascii="Times New Roman" w:hAnsi="Times New Roman"/>
          <w:sz w:val="24"/>
          <w:szCs w:val="24"/>
        </w:rPr>
        <w:t>/scholarly writing voice.</w:t>
      </w:r>
      <w:r w:rsidRPr="007E0225">
        <w:rPr>
          <w:rFonts w:ascii="Times New Roman" w:hAnsi="Times New Roman"/>
          <w:color w:val="333333"/>
          <w:sz w:val="24"/>
          <w:szCs w:val="24"/>
        </w:rPr>
        <w:fldChar w:fldCharType="end"/>
      </w:r>
      <w:r w:rsidRPr="007E0225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="007E0225">
        <w:rPr>
          <w:rStyle w:val="apple-converted-space"/>
          <w:rFonts w:ascii="Times New Roman" w:hAnsi="Times New Roman"/>
          <w:color w:val="333333"/>
          <w:sz w:val="24"/>
          <w:szCs w:val="24"/>
        </w:rPr>
        <w:t xml:space="preserve">Nevertheless, </w:t>
      </w:r>
      <w:r w:rsidRPr="007E0225">
        <w:rPr>
          <w:rFonts w:ascii="Times New Roman" w:hAnsi="Times New Roman"/>
          <w:color w:val="333333"/>
          <w:sz w:val="24"/>
          <w:szCs w:val="24"/>
        </w:rPr>
        <w:t xml:space="preserve">four courses were instrumental in developing my </w:t>
      </w:r>
      <w:r w:rsidR="00A10E64" w:rsidRPr="007E0225">
        <w:rPr>
          <w:rFonts w:ascii="Times New Roman" w:hAnsi="Times New Roman"/>
          <w:color w:val="333333"/>
          <w:sz w:val="24"/>
          <w:szCs w:val="24"/>
        </w:rPr>
        <w:t xml:space="preserve">skills for synthesizing research and finding my </w:t>
      </w:r>
      <w:r w:rsidRPr="007E0225">
        <w:rPr>
          <w:rFonts w:ascii="Times New Roman" w:hAnsi="Times New Roman"/>
          <w:color w:val="333333"/>
          <w:sz w:val="24"/>
          <w:szCs w:val="24"/>
        </w:rPr>
        <w:t>professional voice, </w:t>
      </w:r>
      <w:hyperlink r:id="rId7" w:history="1">
        <w:r w:rsidRPr="007E0225">
          <w:rPr>
            <w:rStyle w:val="Hyperlink"/>
            <w:rFonts w:ascii="Times New Roman" w:hAnsi="Times New Roman"/>
            <w:sz w:val="24"/>
            <w:szCs w:val="24"/>
          </w:rPr>
          <w:t>EDEP 823</w:t>
        </w:r>
      </w:hyperlink>
      <w:r w:rsidR="007E0225">
        <w:rPr>
          <w:rFonts w:ascii="Times New Roman" w:hAnsi="Times New Roman"/>
          <w:color w:val="333333"/>
          <w:sz w:val="24"/>
          <w:szCs w:val="24"/>
        </w:rPr>
        <w:t xml:space="preserve">, EDEP 824, </w:t>
      </w:r>
      <w:r w:rsidRPr="007E0225">
        <w:rPr>
          <w:rFonts w:ascii="Times New Roman" w:hAnsi="Times New Roman"/>
          <w:color w:val="333333"/>
          <w:sz w:val="24"/>
          <w:szCs w:val="24"/>
        </w:rPr>
        <w:t>EDRS 828 and</w:t>
      </w:r>
      <w:r w:rsidRPr="007E0225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hyperlink r:id="rId8" w:history="1">
        <w:r w:rsidRPr="007E0225">
          <w:rPr>
            <w:rStyle w:val="Hyperlink"/>
            <w:rFonts w:ascii="Times New Roman" w:hAnsi="Times New Roman"/>
            <w:sz w:val="24"/>
            <w:szCs w:val="24"/>
          </w:rPr>
          <w:t>EDRS 797</w:t>
        </w:r>
      </w:hyperlink>
      <w:r w:rsidRPr="007E0225">
        <w:rPr>
          <w:rFonts w:ascii="Times New Roman" w:hAnsi="Times New Roman"/>
          <w:color w:val="333333"/>
          <w:sz w:val="24"/>
          <w:szCs w:val="24"/>
        </w:rPr>
        <w:t>. The</w:t>
      </w:r>
      <w:r w:rsidR="007E0225">
        <w:rPr>
          <w:rFonts w:ascii="Times New Roman" w:hAnsi="Times New Roman"/>
          <w:color w:val="333333"/>
          <w:sz w:val="24"/>
          <w:szCs w:val="24"/>
        </w:rPr>
        <w:t xml:space="preserve"> extensive literature reviews and writing demands were integral to</w:t>
      </w:r>
      <w:r w:rsidR="00A10E64" w:rsidRPr="007E0225">
        <w:rPr>
          <w:rFonts w:ascii="Times New Roman" w:hAnsi="Times New Roman"/>
          <w:color w:val="333333"/>
          <w:sz w:val="24"/>
          <w:szCs w:val="24"/>
        </w:rPr>
        <w:t xml:space="preserve"> enhancing</w:t>
      </w:r>
      <w:r w:rsidRPr="007E0225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7E0225">
        <w:rPr>
          <w:rFonts w:ascii="Times New Roman" w:hAnsi="Times New Roman"/>
          <w:color w:val="333333"/>
          <w:sz w:val="24"/>
          <w:szCs w:val="24"/>
        </w:rPr>
        <w:t>my</w:t>
      </w:r>
      <w:r w:rsidRPr="007E0225">
        <w:rPr>
          <w:rFonts w:ascii="Times New Roman" w:hAnsi="Times New Roman"/>
          <w:color w:val="333333"/>
          <w:sz w:val="24"/>
          <w:szCs w:val="24"/>
        </w:rPr>
        <w:t xml:space="preserve"> skills. </w:t>
      </w:r>
      <w:r w:rsidR="007E0225">
        <w:rPr>
          <w:rFonts w:ascii="Times New Roman" w:hAnsi="Times New Roman"/>
          <w:color w:val="333333"/>
          <w:sz w:val="24"/>
          <w:szCs w:val="24"/>
        </w:rPr>
        <w:t xml:space="preserve">I </w:t>
      </w:r>
      <w:r w:rsidR="00A10E64" w:rsidRPr="007E0225">
        <w:rPr>
          <w:rFonts w:ascii="Times New Roman" w:hAnsi="Times New Roman"/>
          <w:color w:val="333333"/>
          <w:sz w:val="24"/>
          <w:szCs w:val="24"/>
        </w:rPr>
        <w:t xml:space="preserve">owe a great debt of gratitude to Dr. </w:t>
      </w:r>
      <w:proofErr w:type="spellStart"/>
      <w:r w:rsidR="00A10E64" w:rsidRPr="007E0225">
        <w:rPr>
          <w:rFonts w:ascii="Times New Roman" w:hAnsi="Times New Roman"/>
          <w:color w:val="333333"/>
          <w:sz w:val="24"/>
          <w:szCs w:val="24"/>
        </w:rPr>
        <w:t>Kitsantas</w:t>
      </w:r>
      <w:proofErr w:type="spellEnd"/>
      <w:r w:rsidR="00A10E64" w:rsidRPr="007E0225">
        <w:rPr>
          <w:rFonts w:ascii="Times New Roman" w:hAnsi="Times New Roman"/>
          <w:color w:val="333333"/>
          <w:sz w:val="24"/>
          <w:szCs w:val="24"/>
        </w:rPr>
        <w:t>, who has dedicated many hours to mentoring me.</w:t>
      </w:r>
    </w:p>
    <w:p w14:paraId="7C14BE4D" w14:textId="25B507BF" w:rsidR="006F7616" w:rsidRPr="007E0225" w:rsidRDefault="00FC75B3" w:rsidP="00FC75B3">
      <w:pPr>
        <w:pStyle w:val="NormalWeb"/>
        <w:spacing w:line="360" w:lineRule="atLeast"/>
        <w:rPr>
          <w:rFonts w:ascii="Times New Roman" w:hAnsi="Times New Roman"/>
          <w:color w:val="333333"/>
          <w:sz w:val="24"/>
          <w:szCs w:val="24"/>
        </w:rPr>
      </w:pPr>
      <w:r w:rsidRPr="007E0225">
        <w:rPr>
          <w:rFonts w:ascii="Times New Roman" w:hAnsi="Times New Roman"/>
          <w:color w:val="333333"/>
          <w:sz w:val="24"/>
          <w:szCs w:val="24"/>
        </w:rPr>
        <w:t>     </w:t>
      </w:r>
      <w:r w:rsidR="006F7616" w:rsidRPr="007E0225">
        <w:rPr>
          <w:rFonts w:ascii="Times New Roman" w:hAnsi="Times New Roman"/>
          <w:color w:val="333333"/>
          <w:sz w:val="24"/>
          <w:szCs w:val="24"/>
        </w:rPr>
        <w:tab/>
      </w:r>
      <w:r w:rsidRPr="007E0225">
        <w:rPr>
          <w:rFonts w:ascii="Times New Roman" w:hAnsi="Times New Roman"/>
          <w:color w:val="333333"/>
          <w:sz w:val="24"/>
          <w:szCs w:val="24"/>
        </w:rPr>
        <w:t>Admittedly, I was not ready for</w:t>
      </w:r>
      <w:r w:rsidRPr="007E0225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hyperlink r:id="rId9" w:tooltip="EDEP 823 Research Project in Educational Psychology: Sequence I" w:history="1">
        <w:r w:rsidRPr="007E0225">
          <w:rPr>
            <w:rStyle w:val="Hyperlink"/>
            <w:rFonts w:ascii="Times New Roman" w:hAnsi="Times New Roman"/>
            <w:sz w:val="24"/>
            <w:szCs w:val="24"/>
          </w:rPr>
          <w:t>EDEP 823</w:t>
        </w:r>
      </w:hyperlink>
      <w:r w:rsidRPr="007E0225">
        <w:rPr>
          <w:rFonts w:ascii="Times New Roman" w:hAnsi="Times New Roman"/>
          <w:color w:val="333333"/>
          <w:sz w:val="24"/>
          <w:szCs w:val="24"/>
        </w:rPr>
        <w:t xml:space="preserve">. </w:t>
      </w:r>
      <w:r w:rsidR="006F7616" w:rsidRPr="007E0225">
        <w:rPr>
          <w:rFonts w:ascii="Times New Roman" w:hAnsi="Times New Roman"/>
          <w:color w:val="333333"/>
          <w:sz w:val="24"/>
          <w:szCs w:val="24"/>
        </w:rPr>
        <w:t xml:space="preserve">I </w:t>
      </w:r>
      <w:r w:rsidR="00A10E64" w:rsidRPr="007E0225">
        <w:rPr>
          <w:rFonts w:ascii="Times New Roman" w:hAnsi="Times New Roman"/>
          <w:color w:val="333333"/>
          <w:sz w:val="24"/>
          <w:szCs w:val="24"/>
        </w:rPr>
        <w:t xml:space="preserve">lacked a solid </w:t>
      </w:r>
      <w:r w:rsidR="007E0225">
        <w:rPr>
          <w:rFonts w:ascii="Times New Roman" w:hAnsi="Times New Roman"/>
          <w:color w:val="333333"/>
          <w:sz w:val="24"/>
          <w:szCs w:val="24"/>
        </w:rPr>
        <w:t xml:space="preserve">plan to develop a </w:t>
      </w:r>
      <w:r w:rsidR="00A10E64" w:rsidRPr="007E0225">
        <w:rPr>
          <w:rFonts w:ascii="Times New Roman" w:hAnsi="Times New Roman"/>
          <w:color w:val="333333"/>
          <w:sz w:val="24"/>
          <w:szCs w:val="24"/>
        </w:rPr>
        <w:t xml:space="preserve">framework for a study. </w:t>
      </w:r>
      <w:r w:rsidR="006F7616" w:rsidRPr="007E0225">
        <w:rPr>
          <w:rFonts w:ascii="Times New Roman" w:hAnsi="Times New Roman"/>
          <w:color w:val="333333"/>
          <w:sz w:val="24"/>
          <w:szCs w:val="24"/>
        </w:rPr>
        <w:t>I was</w:t>
      </w:r>
      <w:r w:rsidR="007E0225">
        <w:rPr>
          <w:rFonts w:ascii="Times New Roman" w:hAnsi="Times New Roman"/>
          <w:color w:val="333333"/>
          <w:sz w:val="24"/>
          <w:szCs w:val="24"/>
        </w:rPr>
        <w:t xml:space="preserve"> ill</w:t>
      </w:r>
      <w:r w:rsidRPr="007E0225">
        <w:rPr>
          <w:rFonts w:ascii="Times New Roman" w:hAnsi="Times New Roman"/>
          <w:color w:val="333333"/>
          <w:sz w:val="24"/>
          <w:szCs w:val="24"/>
        </w:rPr>
        <w:t xml:space="preserve"> prepared to write a comprehensive research proposal. The s</w:t>
      </w:r>
      <w:r w:rsidR="007E0225">
        <w:rPr>
          <w:rFonts w:ascii="Times New Roman" w:hAnsi="Times New Roman"/>
          <w:color w:val="333333"/>
          <w:sz w:val="24"/>
          <w:szCs w:val="24"/>
        </w:rPr>
        <w:t>tudy I proposed was too complex.</w:t>
      </w:r>
      <w:r w:rsidRPr="007E0225">
        <w:rPr>
          <w:rFonts w:ascii="Times New Roman" w:hAnsi="Times New Roman"/>
          <w:color w:val="333333"/>
          <w:sz w:val="24"/>
          <w:szCs w:val="24"/>
        </w:rPr>
        <w:t xml:space="preserve"> I grappled with understanding how to downsize it to its essential and more manageable parts. </w:t>
      </w:r>
      <w:r w:rsidR="006F7616" w:rsidRPr="007E0225">
        <w:rPr>
          <w:rFonts w:ascii="Times New Roman" w:hAnsi="Times New Roman"/>
          <w:color w:val="333333"/>
          <w:sz w:val="24"/>
          <w:szCs w:val="24"/>
        </w:rPr>
        <w:t xml:space="preserve">It took two </w:t>
      </w:r>
      <w:r w:rsidR="007E0225">
        <w:rPr>
          <w:rFonts w:ascii="Times New Roman" w:hAnsi="Times New Roman"/>
          <w:color w:val="333333"/>
          <w:sz w:val="24"/>
          <w:szCs w:val="24"/>
        </w:rPr>
        <w:t>additional semesters</w:t>
      </w:r>
      <w:r w:rsidR="006F7616" w:rsidRPr="007E0225">
        <w:rPr>
          <w:rFonts w:ascii="Times New Roman" w:hAnsi="Times New Roman"/>
          <w:color w:val="333333"/>
          <w:sz w:val="24"/>
          <w:szCs w:val="24"/>
        </w:rPr>
        <w:t xml:space="preserve"> to realize that grounding my research meant conceptualizing and defining the constructs of my study by synthesizing prior research. </w:t>
      </w:r>
      <w:r w:rsidRPr="007E0225">
        <w:rPr>
          <w:rFonts w:ascii="Times New Roman" w:hAnsi="Times New Roman"/>
          <w:color w:val="333333"/>
          <w:sz w:val="24"/>
          <w:szCs w:val="24"/>
        </w:rPr>
        <w:t>When I arrived in</w:t>
      </w:r>
      <w:r w:rsidRPr="007E0225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hyperlink r:id="rId10" w:tooltip="EDEP 824 Research Project in Educational Psychology: Sequence II" w:history="1">
        <w:r w:rsidRPr="007E0225">
          <w:rPr>
            <w:rStyle w:val="Hyperlink"/>
            <w:rFonts w:ascii="Times New Roman" w:hAnsi="Times New Roman"/>
            <w:sz w:val="24"/>
            <w:szCs w:val="24"/>
          </w:rPr>
          <w:t>EDEP 824</w:t>
        </w:r>
      </w:hyperlink>
      <w:r w:rsidRPr="007E0225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7E0225">
        <w:rPr>
          <w:rFonts w:ascii="Times New Roman" w:hAnsi="Times New Roman"/>
          <w:color w:val="333333"/>
          <w:sz w:val="24"/>
          <w:szCs w:val="24"/>
        </w:rPr>
        <w:t>the following semester, the study</w:t>
      </w:r>
      <w:r w:rsidR="007E0225">
        <w:rPr>
          <w:rFonts w:ascii="Times New Roman" w:hAnsi="Times New Roman"/>
          <w:color w:val="333333"/>
          <w:sz w:val="24"/>
          <w:szCs w:val="24"/>
        </w:rPr>
        <w:t xml:space="preserve"> remained too ambitious. T</w:t>
      </w:r>
      <w:r w:rsidRPr="007E0225">
        <w:rPr>
          <w:rFonts w:ascii="Times New Roman" w:hAnsi="Times New Roman"/>
          <w:color w:val="333333"/>
          <w:sz w:val="24"/>
          <w:szCs w:val="24"/>
        </w:rPr>
        <w:t xml:space="preserve">he data collection plan was too complex, and my writing was not explicit and/or clear. It became apparent that if I wanted to </w:t>
      </w:r>
      <w:r w:rsidR="007E0225">
        <w:rPr>
          <w:rFonts w:ascii="Times New Roman" w:hAnsi="Times New Roman"/>
          <w:color w:val="333333"/>
          <w:sz w:val="24"/>
          <w:szCs w:val="24"/>
        </w:rPr>
        <w:t>successfully complete</w:t>
      </w:r>
      <w:r w:rsidRPr="007E0225">
        <w:rPr>
          <w:rFonts w:ascii="Times New Roman" w:hAnsi="Times New Roman"/>
          <w:color w:val="333333"/>
          <w:sz w:val="24"/>
          <w:szCs w:val="24"/>
        </w:rPr>
        <w:t xml:space="preserve"> the class</w:t>
      </w:r>
      <w:r w:rsidR="007E0225">
        <w:rPr>
          <w:rFonts w:ascii="Times New Roman" w:hAnsi="Times New Roman"/>
          <w:color w:val="333333"/>
          <w:sz w:val="24"/>
          <w:szCs w:val="24"/>
        </w:rPr>
        <w:t>,</w:t>
      </w:r>
      <w:r w:rsidRPr="007E0225">
        <w:rPr>
          <w:rFonts w:ascii="Times New Roman" w:hAnsi="Times New Roman"/>
          <w:color w:val="333333"/>
          <w:sz w:val="24"/>
          <w:szCs w:val="24"/>
        </w:rPr>
        <w:t xml:space="preserve"> I had to change gears</w:t>
      </w:r>
      <w:r w:rsidR="007E0225">
        <w:rPr>
          <w:rFonts w:ascii="Times New Roman" w:hAnsi="Times New Roman"/>
          <w:color w:val="333333"/>
          <w:sz w:val="24"/>
          <w:szCs w:val="24"/>
        </w:rPr>
        <w:t xml:space="preserve"> quickly</w:t>
      </w:r>
      <w:r w:rsidRPr="007E0225">
        <w:rPr>
          <w:rFonts w:ascii="Times New Roman" w:hAnsi="Times New Roman"/>
          <w:color w:val="333333"/>
          <w:sz w:val="24"/>
          <w:szCs w:val="24"/>
        </w:rPr>
        <w:t xml:space="preserve">. I dropped my original intervention study and decided to use the PISA dataset to investigate engagement variables that predict mathematic achievement. I spent weeks teaching myself how to run analysis with a national dataset. Dr. </w:t>
      </w:r>
      <w:proofErr w:type="spellStart"/>
      <w:r w:rsidRPr="007E0225">
        <w:rPr>
          <w:rFonts w:ascii="Times New Roman" w:hAnsi="Times New Roman"/>
          <w:color w:val="333333"/>
          <w:sz w:val="24"/>
          <w:szCs w:val="24"/>
        </w:rPr>
        <w:t>Cheema</w:t>
      </w:r>
      <w:proofErr w:type="spellEnd"/>
      <w:r w:rsidRPr="007E0225">
        <w:rPr>
          <w:rFonts w:ascii="Times New Roman" w:hAnsi="Times New Roman"/>
          <w:color w:val="333333"/>
          <w:sz w:val="24"/>
          <w:szCs w:val="24"/>
        </w:rPr>
        <w:t xml:space="preserve"> from the University of Illinois mentored me through the initial stages, after which I spent endless hours writing the study proposal, running statistical models, and writing up the results. </w:t>
      </w:r>
    </w:p>
    <w:p w14:paraId="43F83667" w14:textId="1CDC120F" w:rsidR="00FC75B3" w:rsidRPr="007E0225" w:rsidRDefault="006F7616" w:rsidP="00FC75B3">
      <w:pPr>
        <w:pStyle w:val="NormalWeb"/>
        <w:spacing w:line="360" w:lineRule="atLeast"/>
        <w:rPr>
          <w:rFonts w:ascii="Times New Roman" w:hAnsi="Times New Roman"/>
          <w:color w:val="333333"/>
          <w:sz w:val="24"/>
          <w:szCs w:val="24"/>
        </w:rPr>
      </w:pPr>
      <w:r w:rsidRPr="007E0225">
        <w:rPr>
          <w:rFonts w:ascii="Times New Roman" w:hAnsi="Times New Roman"/>
          <w:color w:val="333333"/>
          <w:sz w:val="24"/>
          <w:szCs w:val="24"/>
        </w:rPr>
        <w:tab/>
      </w:r>
      <w:r w:rsidR="00FC75B3" w:rsidRPr="007E0225">
        <w:rPr>
          <w:rFonts w:ascii="Times New Roman" w:hAnsi="Times New Roman"/>
          <w:color w:val="333333"/>
          <w:sz w:val="24"/>
          <w:szCs w:val="24"/>
        </w:rPr>
        <w:t>I submitted this study to the American Psychological Association (</w:t>
      </w:r>
      <w:hyperlink r:id="rId11" w:history="1">
        <w:r w:rsidR="00FC75B3" w:rsidRPr="007E0225">
          <w:rPr>
            <w:rStyle w:val="Hyperlink"/>
            <w:rFonts w:ascii="Times New Roman" w:hAnsi="Times New Roman"/>
            <w:sz w:val="24"/>
            <w:szCs w:val="24"/>
          </w:rPr>
          <w:t>APA</w:t>
        </w:r>
      </w:hyperlink>
      <w:r w:rsidR="007E0225">
        <w:rPr>
          <w:rFonts w:ascii="Times New Roman" w:hAnsi="Times New Roman"/>
          <w:color w:val="333333"/>
          <w:sz w:val="24"/>
          <w:szCs w:val="24"/>
        </w:rPr>
        <w:t xml:space="preserve">) and </w:t>
      </w:r>
      <w:r w:rsidR="00FC75B3" w:rsidRPr="007E0225">
        <w:rPr>
          <w:rFonts w:ascii="Times New Roman" w:hAnsi="Times New Roman"/>
          <w:color w:val="333333"/>
          <w:sz w:val="24"/>
          <w:szCs w:val="24"/>
        </w:rPr>
        <w:t>will present it at a poster session in August 2015.</w:t>
      </w:r>
      <w:r w:rsidRPr="007E0225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7E0225">
        <w:rPr>
          <w:rFonts w:ascii="Times New Roman" w:hAnsi="Times New Roman"/>
          <w:color w:val="333333"/>
          <w:sz w:val="24"/>
          <w:szCs w:val="24"/>
        </w:rPr>
        <w:t>I am currently revising the APA study u</w:t>
      </w:r>
      <w:r w:rsidR="00FC75B3" w:rsidRPr="007E0225">
        <w:rPr>
          <w:rFonts w:ascii="Times New Roman" w:hAnsi="Times New Roman"/>
          <w:color w:val="333333"/>
          <w:sz w:val="24"/>
          <w:szCs w:val="24"/>
        </w:rPr>
        <w:t>tilizing what I learned in EDRS 828</w:t>
      </w:r>
      <w:r w:rsidR="00B978AF" w:rsidRPr="007E0225">
        <w:rPr>
          <w:rFonts w:ascii="Times New Roman" w:hAnsi="Times New Roman"/>
          <w:color w:val="333333"/>
          <w:sz w:val="24"/>
          <w:szCs w:val="24"/>
        </w:rPr>
        <w:t xml:space="preserve"> and EDRS 797</w:t>
      </w:r>
      <w:r w:rsidR="007E0225">
        <w:rPr>
          <w:rFonts w:ascii="Times New Roman" w:hAnsi="Times New Roman"/>
          <w:color w:val="333333"/>
          <w:sz w:val="24"/>
          <w:szCs w:val="24"/>
        </w:rPr>
        <w:t xml:space="preserve">. This will ensure that I have aligned my rationale to the literature review and </w:t>
      </w:r>
      <w:proofErr w:type="gramStart"/>
      <w:r w:rsidR="00FC75B3" w:rsidRPr="007E0225">
        <w:rPr>
          <w:rFonts w:ascii="Times New Roman" w:hAnsi="Times New Roman"/>
          <w:color w:val="333333"/>
          <w:sz w:val="24"/>
          <w:szCs w:val="24"/>
        </w:rPr>
        <w:t>cross-checked</w:t>
      </w:r>
      <w:proofErr w:type="gramEnd"/>
      <w:r w:rsidR="00FC75B3" w:rsidRPr="007E0225">
        <w:rPr>
          <w:rFonts w:ascii="Times New Roman" w:hAnsi="Times New Roman"/>
          <w:color w:val="333333"/>
          <w:sz w:val="24"/>
          <w:szCs w:val="24"/>
        </w:rPr>
        <w:t xml:space="preserve"> research questions with the theoretical and conceptual framework proposed. </w:t>
      </w:r>
      <w:r w:rsidR="007E0225">
        <w:rPr>
          <w:rFonts w:ascii="Times New Roman" w:hAnsi="Times New Roman"/>
          <w:color w:val="333333"/>
          <w:sz w:val="24"/>
          <w:szCs w:val="24"/>
        </w:rPr>
        <w:t>Lastly,</w:t>
      </w:r>
      <w:r w:rsidR="00FC75B3" w:rsidRPr="007E0225">
        <w:rPr>
          <w:rFonts w:ascii="Times New Roman" w:hAnsi="Times New Roman"/>
          <w:color w:val="333333"/>
          <w:sz w:val="24"/>
          <w:szCs w:val="24"/>
        </w:rPr>
        <w:t xml:space="preserve"> I am verifying that all terms are defined, described, and consistent throughout the paper.</w:t>
      </w:r>
      <w:r w:rsidRPr="007E0225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B978AF" w:rsidRPr="007E0225">
        <w:rPr>
          <w:rFonts w:ascii="Times New Roman" w:hAnsi="Times New Roman"/>
          <w:color w:val="333333"/>
          <w:sz w:val="24"/>
          <w:szCs w:val="24"/>
        </w:rPr>
        <w:t>I am especially grateful for the opportunity to begin work on the indices for engagement in EDRS 797.  This cour</w:t>
      </w:r>
      <w:r w:rsidR="00DB5152" w:rsidRPr="007E0225">
        <w:rPr>
          <w:rFonts w:ascii="Times New Roman" w:hAnsi="Times New Roman"/>
          <w:color w:val="333333"/>
          <w:sz w:val="24"/>
          <w:szCs w:val="24"/>
        </w:rPr>
        <w:t xml:space="preserve">se </w:t>
      </w:r>
      <w:r w:rsidR="007E0225">
        <w:rPr>
          <w:rFonts w:ascii="Times New Roman" w:hAnsi="Times New Roman"/>
          <w:color w:val="333333"/>
          <w:sz w:val="24"/>
          <w:szCs w:val="24"/>
        </w:rPr>
        <w:t>enabled</w:t>
      </w:r>
      <w:r w:rsidR="00DB5152" w:rsidRPr="007E0225">
        <w:rPr>
          <w:rFonts w:ascii="Times New Roman" w:hAnsi="Times New Roman"/>
          <w:color w:val="333333"/>
          <w:sz w:val="24"/>
          <w:szCs w:val="24"/>
        </w:rPr>
        <w:t xml:space="preserve"> me </w:t>
      </w:r>
      <w:r w:rsidR="007E0225">
        <w:rPr>
          <w:rFonts w:ascii="Times New Roman" w:hAnsi="Times New Roman"/>
          <w:color w:val="333333"/>
          <w:sz w:val="24"/>
          <w:szCs w:val="24"/>
        </w:rPr>
        <w:t xml:space="preserve">to </w:t>
      </w:r>
      <w:r w:rsidR="00DB5152" w:rsidRPr="007E0225">
        <w:rPr>
          <w:rFonts w:ascii="Times New Roman" w:hAnsi="Times New Roman"/>
          <w:color w:val="333333"/>
          <w:sz w:val="24"/>
          <w:szCs w:val="24"/>
        </w:rPr>
        <w:t xml:space="preserve">work through the difficult process of creating measures from a national dataset. </w:t>
      </w:r>
      <w:r w:rsidR="007E0225">
        <w:rPr>
          <w:rFonts w:ascii="Times New Roman" w:hAnsi="Times New Roman"/>
          <w:color w:val="333333"/>
          <w:sz w:val="24"/>
          <w:szCs w:val="24"/>
        </w:rPr>
        <w:t xml:space="preserve">The final step is </w:t>
      </w:r>
      <w:r w:rsidR="00DB5152" w:rsidRPr="007E0225">
        <w:rPr>
          <w:rFonts w:ascii="Times New Roman" w:hAnsi="Times New Roman"/>
          <w:color w:val="333333"/>
          <w:sz w:val="24"/>
          <w:szCs w:val="24"/>
        </w:rPr>
        <w:t xml:space="preserve">to advance my skills for interpreting the data and writing the results with clarity. To this end, I have chosen to take an extra methods course focused on working with national datasets. </w:t>
      </w:r>
      <w:r w:rsidR="00B978AF" w:rsidRPr="007E0225">
        <w:rPr>
          <w:rFonts w:ascii="Times New Roman" w:hAnsi="Times New Roman"/>
          <w:color w:val="333333"/>
          <w:sz w:val="24"/>
          <w:szCs w:val="24"/>
        </w:rPr>
        <w:tab/>
      </w:r>
    </w:p>
    <w:p w14:paraId="041CB224" w14:textId="77777777" w:rsidR="00D0185D" w:rsidRPr="007E0225" w:rsidRDefault="00FC75B3" w:rsidP="00DB5152">
      <w:pPr>
        <w:pStyle w:val="NormalWeb"/>
        <w:spacing w:line="360" w:lineRule="atLeast"/>
        <w:rPr>
          <w:rFonts w:ascii="Times New Roman" w:hAnsi="Times New Roman"/>
          <w:color w:val="333333"/>
          <w:sz w:val="24"/>
          <w:szCs w:val="24"/>
        </w:rPr>
      </w:pPr>
      <w:r w:rsidRPr="007E0225">
        <w:rPr>
          <w:rFonts w:ascii="Times New Roman" w:hAnsi="Times New Roman"/>
          <w:color w:val="333333"/>
          <w:sz w:val="24"/>
          <w:szCs w:val="24"/>
        </w:rPr>
        <w:t>     Post portfolio III plans include continuing to read research that examines the measurement of engagement (</w:t>
      </w:r>
      <w:proofErr w:type="spellStart"/>
      <w:r w:rsidRPr="007E0225">
        <w:rPr>
          <w:rFonts w:ascii="Times New Roman" w:hAnsi="Times New Roman"/>
          <w:color w:val="333333"/>
          <w:sz w:val="24"/>
          <w:szCs w:val="24"/>
        </w:rPr>
        <w:t>Blumen</w:t>
      </w:r>
      <w:r w:rsidR="00DB5152" w:rsidRPr="007E0225">
        <w:rPr>
          <w:rFonts w:ascii="Times New Roman" w:hAnsi="Times New Roman"/>
          <w:color w:val="333333"/>
          <w:sz w:val="24"/>
          <w:szCs w:val="24"/>
        </w:rPr>
        <w:t>felds</w:t>
      </w:r>
      <w:proofErr w:type="spellEnd"/>
      <w:r w:rsidR="00DB5152" w:rsidRPr="007E0225">
        <w:rPr>
          <w:rFonts w:ascii="Times New Roman" w:hAnsi="Times New Roman"/>
          <w:color w:val="333333"/>
          <w:sz w:val="24"/>
          <w:szCs w:val="24"/>
        </w:rPr>
        <w:t xml:space="preserve">, Frederick &amp; Paris, 2004) and preparing the PISA 2012 </w:t>
      </w:r>
      <w:r w:rsidRPr="007E0225">
        <w:rPr>
          <w:rFonts w:ascii="Times New Roman" w:hAnsi="Times New Roman"/>
          <w:color w:val="333333"/>
          <w:sz w:val="24"/>
          <w:szCs w:val="24"/>
        </w:rPr>
        <w:t xml:space="preserve">data for testing the causal model proposed in figure 2 below. The </w:t>
      </w:r>
      <w:r w:rsidR="00DB5152" w:rsidRPr="007E0225">
        <w:rPr>
          <w:rFonts w:ascii="Times New Roman" w:hAnsi="Times New Roman"/>
          <w:color w:val="333333"/>
          <w:sz w:val="24"/>
          <w:szCs w:val="24"/>
        </w:rPr>
        <w:t xml:space="preserve">focus of the </w:t>
      </w:r>
      <w:r w:rsidRPr="007E0225">
        <w:rPr>
          <w:rFonts w:ascii="Times New Roman" w:hAnsi="Times New Roman"/>
          <w:color w:val="333333"/>
          <w:sz w:val="24"/>
          <w:szCs w:val="24"/>
        </w:rPr>
        <w:t xml:space="preserve">research has </w:t>
      </w:r>
      <w:r w:rsidR="00DB5152" w:rsidRPr="007E0225">
        <w:rPr>
          <w:rFonts w:ascii="Times New Roman" w:hAnsi="Times New Roman"/>
          <w:color w:val="333333"/>
          <w:sz w:val="24"/>
          <w:szCs w:val="24"/>
        </w:rPr>
        <w:t xml:space="preserve">changed </w:t>
      </w:r>
      <w:r w:rsidRPr="007E0225">
        <w:rPr>
          <w:rFonts w:ascii="Times New Roman" w:hAnsi="Times New Roman"/>
          <w:color w:val="333333"/>
          <w:sz w:val="24"/>
          <w:szCs w:val="24"/>
        </w:rPr>
        <w:t>from the portfolio II</w:t>
      </w:r>
      <w:r w:rsidR="00D0185D" w:rsidRPr="007E0225">
        <w:rPr>
          <w:rFonts w:ascii="Times New Roman" w:hAnsi="Times New Roman"/>
          <w:color w:val="333333"/>
          <w:sz w:val="24"/>
          <w:szCs w:val="24"/>
        </w:rPr>
        <w:t>’s</w:t>
      </w:r>
      <w:r w:rsidRPr="007E0225">
        <w:rPr>
          <w:rFonts w:ascii="Times New Roman" w:hAnsi="Times New Roman"/>
          <w:color w:val="333333"/>
          <w:sz w:val="24"/>
          <w:szCs w:val="24"/>
        </w:rPr>
        <w:t xml:space="preserve"> proposal to examine "how attribution belief is [a precursor] in learning t</w:t>
      </w:r>
      <w:r w:rsidR="00D0185D" w:rsidRPr="007E0225">
        <w:rPr>
          <w:rFonts w:ascii="Times New Roman" w:hAnsi="Times New Roman"/>
          <w:color w:val="333333"/>
          <w:sz w:val="24"/>
          <w:szCs w:val="24"/>
        </w:rPr>
        <w:t>o learn for struggling students</w:t>
      </w:r>
      <w:proofErr w:type="gramStart"/>
      <w:r w:rsidR="00D0185D" w:rsidRPr="007E0225">
        <w:rPr>
          <w:rFonts w:ascii="Times New Roman" w:hAnsi="Times New Roman"/>
          <w:color w:val="333333"/>
          <w:sz w:val="24"/>
          <w:szCs w:val="24"/>
        </w:rPr>
        <w:t>"  to</w:t>
      </w:r>
      <w:proofErr w:type="gramEnd"/>
      <w:r w:rsidR="00D0185D" w:rsidRPr="007E0225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E0225">
        <w:rPr>
          <w:rFonts w:ascii="Times New Roman" w:hAnsi="Times New Roman"/>
          <w:color w:val="333333"/>
          <w:sz w:val="24"/>
          <w:szCs w:val="24"/>
        </w:rPr>
        <w:t>"What are the indicators and facilitators of engagement?" and "What is the role of engagement on achievement?"  </w:t>
      </w:r>
    </w:p>
    <w:p w14:paraId="0D6132C2" w14:textId="286E0557" w:rsidR="00FC75B3" w:rsidRPr="007E0225" w:rsidRDefault="00D0185D" w:rsidP="00DB5152">
      <w:pPr>
        <w:pStyle w:val="NormalWeb"/>
        <w:spacing w:line="360" w:lineRule="atLeast"/>
        <w:rPr>
          <w:rFonts w:ascii="Times New Roman" w:hAnsi="Times New Roman"/>
          <w:color w:val="333333"/>
          <w:sz w:val="24"/>
          <w:szCs w:val="24"/>
        </w:rPr>
      </w:pPr>
      <w:r w:rsidRPr="007E0225">
        <w:rPr>
          <w:rFonts w:ascii="Times New Roman" w:hAnsi="Times New Roman"/>
          <w:color w:val="333333"/>
          <w:sz w:val="24"/>
          <w:szCs w:val="24"/>
        </w:rPr>
        <w:tab/>
      </w:r>
      <w:r w:rsidR="00FC75B3" w:rsidRPr="007E0225">
        <w:rPr>
          <w:rFonts w:ascii="Times New Roman" w:hAnsi="Times New Roman"/>
          <w:color w:val="333333"/>
          <w:sz w:val="24"/>
          <w:szCs w:val="24"/>
        </w:rPr>
        <w:t>The embarrassingly rudimentary path analysis model of portfolio II has been improved (figure 2)</w:t>
      </w:r>
      <w:r w:rsidRPr="007E0225">
        <w:rPr>
          <w:rFonts w:ascii="Times New Roman" w:hAnsi="Times New Roman"/>
          <w:color w:val="333333"/>
          <w:sz w:val="24"/>
          <w:szCs w:val="24"/>
        </w:rPr>
        <w:t xml:space="preserve"> thanks to EDRS 797 course work</w:t>
      </w:r>
      <w:r w:rsidR="00FC75B3" w:rsidRPr="007E0225">
        <w:rPr>
          <w:rFonts w:ascii="Times New Roman" w:hAnsi="Times New Roman"/>
          <w:color w:val="333333"/>
          <w:sz w:val="24"/>
          <w:szCs w:val="24"/>
        </w:rPr>
        <w:t xml:space="preserve">. The </w:t>
      </w:r>
      <w:proofErr w:type="gramStart"/>
      <w:r w:rsidR="00FC75B3" w:rsidRPr="007E0225">
        <w:rPr>
          <w:rFonts w:ascii="Times New Roman" w:hAnsi="Times New Roman"/>
          <w:color w:val="333333"/>
          <w:sz w:val="24"/>
          <w:szCs w:val="24"/>
        </w:rPr>
        <w:t>diagram  map</w:t>
      </w:r>
      <w:r w:rsidRPr="007E0225">
        <w:rPr>
          <w:rFonts w:ascii="Times New Roman" w:hAnsi="Times New Roman"/>
          <w:color w:val="333333"/>
          <w:sz w:val="24"/>
          <w:szCs w:val="24"/>
        </w:rPr>
        <w:t>s</w:t>
      </w:r>
      <w:proofErr w:type="gramEnd"/>
      <w:r w:rsidR="00FC75B3" w:rsidRPr="007E0225">
        <w:rPr>
          <w:rFonts w:ascii="Times New Roman" w:hAnsi="Times New Roman"/>
          <w:color w:val="333333"/>
          <w:sz w:val="24"/>
          <w:szCs w:val="24"/>
        </w:rPr>
        <w:t xml:space="preserve"> the assumpti</w:t>
      </w:r>
      <w:r w:rsidRPr="007E0225">
        <w:rPr>
          <w:rFonts w:ascii="Times New Roman" w:hAnsi="Times New Roman"/>
          <w:color w:val="333333"/>
          <w:sz w:val="24"/>
          <w:szCs w:val="24"/>
        </w:rPr>
        <w:t xml:space="preserve">on that attribution belief in mathematics influences mathematics self-efficacy and </w:t>
      </w:r>
      <w:r w:rsidR="00FC75B3" w:rsidRPr="007E0225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E0225">
        <w:rPr>
          <w:rFonts w:ascii="Times New Roman" w:hAnsi="Times New Roman"/>
          <w:color w:val="333333"/>
          <w:sz w:val="24"/>
          <w:szCs w:val="24"/>
        </w:rPr>
        <w:t>mathematics engagement</w:t>
      </w:r>
      <w:r w:rsidR="00FC75B3" w:rsidRPr="007E0225">
        <w:rPr>
          <w:rFonts w:ascii="Times New Roman" w:hAnsi="Times New Roman"/>
          <w:color w:val="333333"/>
          <w:sz w:val="24"/>
          <w:szCs w:val="24"/>
        </w:rPr>
        <w:t xml:space="preserve">. In addition, the model </w:t>
      </w:r>
      <w:r w:rsidRPr="007E0225">
        <w:rPr>
          <w:rFonts w:ascii="Times New Roman" w:hAnsi="Times New Roman"/>
          <w:color w:val="333333"/>
          <w:sz w:val="24"/>
          <w:szCs w:val="24"/>
        </w:rPr>
        <w:t xml:space="preserve">hypothesizes </w:t>
      </w:r>
      <w:r w:rsidR="00FC75B3" w:rsidRPr="007E0225">
        <w:rPr>
          <w:rFonts w:ascii="Times New Roman" w:hAnsi="Times New Roman"/>
          <w:color w:val="333333"/>
          <w:sz w:val="24"/>
          <w:szCs w:val="24"/>
        </w:rPr>
        <w:t>the mediating effect of academic engagement on achievement. A revision of this path analysis and the design plan is further explained in the pre-proposal </w:t>
      </w:r>
      <w:r w:rsidR="00FC75B3" w:rsidRPr="007E0225">
        <w:rPr>
          <w:rStyle w:val="Strong"/>
          <w:rFonts w:ascii="Times New Roman" w:hAnsi="Times New Roman"/>
          <w:b w:val="0"/>
          <w:color w:val="333333"/>
          <w:sz w:val="24"/>
          <w:szCs w:val="24"/>
        </w:rPr>
        <w:t>paper submitted for portfolio III.</w:t>
      </w:r>
      <w:r w:rsidR="00FC75B3" w:rsidRPr="007E0225">
        <w:rPr>
          <w:rStyle w:val="apple-converted-space"/>
          <w:rFonts w:ascii="Times New Roman" w:hAnsi="Times New Roman"/>
          <w:bCs/>
          <w:color w:val="333333"/>
          <w:sz w:val="24"/>
          <w:szCs w:val="24"/>
        </w:rPr>
        <w:t> </w:t>
      </w:r>
      <w:r w:rsidR="00FC75B3" w:rsidRPr="007E0225">
        <w:rPr>
          <w:rFonts w:ascii="Times New Roman" w:hAnsi="Times New Roman"/>
          <w:color w:val="333333"/>
          <w:sz w:val="24"/>
          <w:szCs w:val="24"/>
        </w:rPr>
        <w:t>Work on the revise</w:t>
      </w:r>
      <w:r w:rsidRPr="007E0225">
        <w:rPr>
          <w:rFonts w:ascii="Times New Roman" w:hAnsi="Times New Roman"/>
          <w:color w:val="333333"/>
          <w:sz w:val="24"/>
          <w:szCs w:val="24"/>
        </w:rPr>
        <w:t>d model is currently underway</w:t>
      </w:r>
      <w:r w:rsidR="00FC75B3" w:rsidRPr="007E0225">
        <w:rPr>
          <w:rFonts w:ascii="Times New Roman" w:hAnsi="Times New Roman"/>
          <w:color w:val="333333"/>
          <w:sz w:val="24"/>
          <w:szCs w:val="24"/>
        </w:rPr>
        <w:t>.</w:t>
      </w:r>
    </w:p>
    <w:p w14:paraId="0CDBED32" w14:textId="3B8A1C49" w:rsidR="001311D0" w:rsidRPr="007E0225" w:rsidRDefault="001311D0" w:rsidP="001311D0">
      <w:pPr>
        <w:pStyle w:val="Caption"/>
        <w:keepNext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E02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Figure </w:t>
      </w:r>
      <w:r w:rsidRPr="007E02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begin"/>
      </w:r>
      <w:r w:rsidRPr="007E02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instrText xml:space="preserve"> SEQ Figure \* ARABIC </w:instrText>
      </w:r>
      <w:r w:rsidRPr="007E02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separate"/>
      </w:r>
      <w:r w:rsidRPr="007E0225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t>1</w:t>
      </w:r>
      <w:r w:rsidRPr="007E02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end"/>
      </w:r>
      <w:r w:rsidRPr="007E02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Hypothesized Causal Ordering</w:t>
      </w:r>
    </w:p>
    <w:p w14:paraId="6722C7AD" w14:textId="63185FC3" w:rsidR="001311D0" w:rsidRPr="007E0225" w:rsidRDefault="001311D0" w:rsidP="001311D0">
      <w:pPr>
        <w:rPr>
          <w:rFonts w:ascii="Times New Roman" w:eastAsia="Times New Roman" w:hAnsi="Times New Roman" w:cs="Times New Roman"/>
        </w:rPr>
      </w:pPr>
      <w:r w:rsidRPr="007E0225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1BECD136" wp14:editId="0D1827CD">
            <wp:extent cx="5448300" cy="2713990"/>
            <wp:effectExtent l="0" t="0" r="12700" b="3810"/>
            <wp:docPr id="3" name="Picture 1" descr="https://lh5.googleusercontent.com/bAevWcpSZVoV0-V8dw-lrkorrc6vxHP0UAkT3GSsrQCMPnMRx0oTXLfPzPZRL6_A4a6zRo5OBT-O4hjwJPTzyWwrilRWGG-WgBfRx7BD-oC8YGVk83dXgo59O4TY-nLIKIxwxI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bAevWcpSZVoV0-V8dw-lrkorrc6vxHP0UAkT3GSsrQCMPnMRx0oTXLfPzPZRL6_A4a6zRo5OBT-O4hjwJPTzyWwrilRWGG-WgBfRx7BD-oC8YGVk83dXgo59O4TY-nLIKIxwxI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58" t="18089" r="3670" b="17968"/>
                    <a:stretch/>
                  </pic:blipFill>
                  <pic:spPr bwMode="auto">
                    <a:xfrm>
                      <a:off x="0" y="0"/>
                      <a:ext cx="5450041" cy="271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121D36" w14:textId="77777777" w:rsidR="001311D0" w:rsidRPr="007E0225" w:rsidRDefault="001311D0" w:rsidP="00F22668">
      <w:pPr>
        <w:pStyle w:val="NormalWeb"/>
        <w:spacing w:line="360" w:lineRule="auto"/>
        <w:rPr>
          <w:rFonts w:ascii="Times New Roman" w:hAnsi="Times New Roman"/>
          <w:color w:val="333333"/>
          <w:sz w:val="24"/>
          <w:szCs w:val="24"/>
        </w:rPr>
      </w:pPr>
    </w:p>
    <w:p w14:paraId="23198C57" w14:textId="380E7CBA" w:rsidR="005A7281" w:rsidRPr="007E0225" w:rsidRDefault="00A978FB" w:rsidP="00F22668">
      <w:pPr>
        <w:spacing w:line="360" w:lineRule="auto"/>
        <w:rPr>
          <w:rFonts w:ascii="Times New Roman" w:hAnsi="Times New Roman" w:cs="Times New Roman"/>
        </w:rPr>
      </w:pPr>
      <w:r w:rsidRPr="007E0225">
        <w:rPr>
          <w:rFonts w:ascii="Times New Roman" w:hAnsi="Times New Roman" w:cs="Times New Roman"/>
        </w:rPr>
        <w:t xml:space="preserve">The </w:t>
      </w:r>
      <w:r w:rsidR="007E0225">
        <w:rPr>
          <w:rFonts w:ascii="Times New Roman" w:hAnsi="Times New Roman" w:cs="Times New Roman"/>
        </w:rPr>
        <w:t xml:space="preserve">ultimate </w:t>
      </w:r>
      <w:r w:rsidRPr="007E0225">
        <w:rPr>
          <w:rFonts w:ascii="Times New Roman" w:hAnsi="Times New Roman" w:cs="Times New Roman"/>
        </w:rPr>
        <w:t xml:space="preserve">goal </w:t>
      </w:r>
      <w:bookmarkStart w:id="0" w:name="_GoBack"/>
      <w:bookmarkEnd w:id="0"/>
      <w:r w:rsidRPr="007E0225">
        <w:rPr>
          <w:rFonts w:ascii="Times New Roman" w:hAnsi="Times New Roman" w:cs="Times New Roman"/>
        </w:rPr>
        <w:t>is to complete EDUC 998 in the Fall of 2015 and EDUC 999 by 2016. I plan to defend by June of 2016.</w:t>
      </w:r>
    </w:p>
    <w:sectPr w:rsidR="005A7281" w:rsidRPr="007E0225" w:rsidSect="005A72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83168"/>
    <w:multiLevelType w:val="hybridMultilevel"/>
    <w:tmpl w:val="46A6D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B4"/>
    <w:rsid w:val="000D2A51"/>
    <w:rsid w:val="000F33A5"/>
    <w:rsid w:val="00104620"/>
    <w:rsid w:val="001311D0"/>
    <w:rsid w:val="00183029"/>
    <w:rsid w:val="001A3C96"/>
    <w:rsid w:val="001B4622"/>
    <w:rsid w:val="002160F3"/>
    <w:rsid w:val="00290B39"/>
    <w:rsid w:val="002A1F55"/>
    <w:rsid w:val="004A4F36"/>
    <w:rsid w:val="004A6D10"/>
    <w:rsid w:val="00551585"/>
    <w:rsid w:val="00583E07"/>
    <w:rsid w:val="005A7281"/>
    <w:rsid w:val="006F7616"/>
    <w:rsid w:val="00765826"/>
    <w:rsid w:val="007967D1"/>
    <w:rsid w:val="007B1B4B"/>
    <w:rsid w:val="007D5580"/>
    <w:rsid w:val="007E0225"/>
    <w:rsid w:val="00832F68"/>
    <w:rsid w:val="00A10E64"/>
    <w:rsid w:val="00A978FB"/>
    <w:rsid w:val="00AD4EAA"/>
    <w:rsid w:val="00B31968"/>
    <w:rsid w:val="00B56E17"/>
    <w:rsid w:val="00B978AF"/>
    <w:rsid w:val="00C759EE"/>
    <w:rsid w:val="00CA67E5"/>
    <w:rsid w:val="00D0185D"/>
    <w:rsid w:val="00DB5152"/>
    <w:rsid w:val="00DC6152"/>
    <w:rsid w:val="00DE70EB"/>
    <w:rsid w:val="00E20905"/>
    <w:rsid w:val="00E4729F"/>
    <w:rsid w:val="00E57129"/>
    <w:rsid w:val="00E87274"/>
    <w:rsid w:val="00E973B4"/>
    <w:rsid w:val="00F22668"/>
    <w:rsid w:val="00F540A4"/>
    <w:rsid w:val="00FA7F38"/>
    <w:rsid w:val="00FC75B3"/>
    <w:rsid w:val="00FE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333B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73B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973B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65826"/>
  </w:style>
  <w:style w:type="character" w:styleId="FollowedHyperlink">
    <w:name w:val="FollowedHyperlink"/>
    <w:basedOn w:val="DefaultParagraphFont"/>
    <w:uiPriority w:val="99"/>
    <w:semiHidden/>
    <w:unhideWhenUsed/>
    <w:rsid w:val="00765826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56E1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E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E17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uiPriority w:val="99"/>
    <w:rsid w:val="007B1B4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11D0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73B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973B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65826"/>
  </w:style>
  <w:style w:type="character" w:styleId="FollowedHyperlink">
    <w:name w:val="FollowedHyperlink"/>
    <w:basedOn w:val="DefaultParagraphFont"/>
    <w:uiPriority w:val="99"/>
    <w:semiHidden/>
    <w:unhideWhenUsed/>
    <w:rsid w:val="00765826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56E1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E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E17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uiPriority w:val="99"/>
    <w:rsid w:val="007B1B4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11D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ilviamoore.com/documentation-of-academic-and-professional-growth/documents-relating-to-research-activities-and-accomplishments/apa-poster-presentation/" TargetMode="External"/><Relationship Id="rId12" Type="http://schemas.openxmlformats.org/officeDocument/2006/relationships/image" Target="media/image2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silviamoore.com/documentation-of-academic-and-professional-growth/important-course-papers-projects-and-exams/edep-822-research-project-in-educational-psychology-sequence-i/" TargetMode="External"/><Relationship Id="rId8" Type="http://schemas.openxmlformats.org/officeDocument/2006/relationships/hyperlink" Target="http://silviamoore.com/documentation-of-academic-and-professional-growth/important-course-papers-projects-and-exams/edrs-831-structural-equation-modeling/" TargetMode="External"/><Relationship Id="rId9" Type="http://schemas.openxmlformats.org/officeDocument/2006/relationships/hyperlink" Target="http://silviamoore.com/documentation-of-academic-and-professional-growth/important-course-papers-projects-and-exams/edep-822-research-project-in-educational-psychology-sequence-i/" TargetMode="External"/><Relationship Id="rId10" Type="http://schemas.openxmlformats.org/officeDocument/2006/relationships/hyperlink" Target="http://silviamoore.com/documentation-of-academic-and-professional-growth/important-course-papers-projects-and-exams/edep-824-research-project-in-educational-psychology-sequence-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3</Pages>
  <Words>853</Words>
  <Characters>4864</Characters>
  <Application>Microsoft Macintosh Word</Application>
  <DocSecurity>0</DocSecurity>
  <Lines>40</Lines>
  <Paragraphs>11</Paragraphs>
  <ScaleCrop>false</ScaleCrop>
  <Company>Flint Hill School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E Moore</dc:creator>
  <cp:keywords/>
  <dc:description/>
  <cp:lastModifiedBy>Silvia E Moore</cp:lastModifiedBy>
  <cp:revision>10</cp:revision>
  <dcterms:created xsi:type="dcterms:W3CDTF">2015-02-14T17:44:00Z</dcterms:created>
  <dcterms:modified xsi:type="dcterms:W3CDTF">2015-05-21T02:10:00Z</dcterms:modified>
</cp:coreProperties>
</file>